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43F24502"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w:t>
      </w:r>
      <w:r w:rsidR="003C24A4">
        <w:rPr>
          <w:rFonts w:eastAsiaTheme="minorEastAsia" w:cs="Arial" w:hint="eastAsia"/>
          <w:b/>
          <w:noProof/>
          <w:sz w:val="22"/>
          <w:szCs w:val="22"/>
          <w:lang w:val="en-US" w:eastAsia="ko-KR"/>
        </w:rPr>
        <w:t>3</w:t>
      </w:r>
      <w:r w:rsidR="003C24A4">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375DD4" w:rsidRPr="00375DD4">
        <w:rPr>
          <w:rFonts w:eastAsiaTheme="minorEastAsia" w:cs="Arial"/>
          <w:b/>
          <w:bCs/>
          <w:noProof/>
          <w:sz w:val="22"/>
          <w:szCs w:val="22"/>
        </w:rPr>
        <w:t>2509043</w:t>
      </w:r>
    </w:p>
    <w:p w14:paraId="67CFCF52" w14:textId="02D1239F" w:rsidR="00DB57C8" w:rsidRPr="00EB6CB8" w:rsidRDefault="00BC6731" w:rsidP="00DB57C8">
      <w:pPr>
        <w:pStyle w:val="CRCoverPage"/>
        <w:tabs>
          <w:tab w:val="left" w:pos="1701"/>
        </w:tabs>
        <w:outlineLvl w:val="0"/>
        <w:rPr>
          <w:rFonts w:eastAsiaTheme="minorEastAsia" w:cs="Arial"/>
          <w:b/>
          <w:noProof/>
          <w:sz w:val="22"/>
          <w:szCs w:val="22"/>
          <w:lang w:val="en-US"/>
        </w:rPr>
      </w:pPr>
      <w:bookmarkStart w:id="0" w:name="_Hlk178589405"/>
      <w:r w:rsidRPr="00BC6731">
        <w:rPr>
          <w:rFonts w:eastAsiaTheme="minorEastAsia" w:cs="Arial"/>
          <w:b/>
          <w:noProof/>
          <w:sz w:val="22"/>
          <w:szCs w:val="22"/>
          <w:lang w:val="en-US" w:eastAsia="ko-KR"/>
        </w:rPr>
        <w:t>Dallas, USA, Nov 17th – 21st,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08F7D3E5"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 xml:space="preserve">Discussion on 6GR </w:t>
      </w:r>
      <w:r w:rsidR="00351AD7">
        <w:rPr>
          <w:rFonts w:cs="Arial" w:hint="eastAsia"/>
          <w:b/>
          <w:sz w:val="22"/>
          <w:szCs w:val="22"/>
          <w:lang w:eastAsia="ko-KR"/>
        </w:rPr>
        <w:t>frame structure</w:t>
      </w:r>
    </w:p>
    <w:p w14:paraId="3EA48139" w14:textId="100DA465"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1244E2">
        <w:rPr>
          <w:rFonts w:cs="Arial" w:hint="eastAsia"/>
          <w:b/>
          <w:sz w:val="22"/>
          <w:szCs w:val="22"/>
          <w:lang w:eastAsia="ko-KR"/>
        </w:rPr>
        <w:t>3</w:t>
      </w:r>
      <w:r w:rsidR="00411EB9">
        <w:rPr>
          <w:rFonts w:cs="Arial" w:hint="eastAsia"/>
          <w:b/>
          <w:sz w:val="22"/>
          <w:szCs w:val="22"/>
          <w:lang w:eastAsia="ko-KR"/>
        </w:rPr>
        <w:t>.</w:t>
      </w:r>
      <w:r w:rsidR="00CE2D68">
        <w:rPr>
          <w:rFonts w:cs="Arial" w:hint="eastAsia"/>
          <w:b/>
          <w:sz w:val="22"/>
          <w:szCs w:val="22"/>
          <w:lang w:eastAsia="ko-KR"/>
        </w:rPr>
        <w:t>2</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TableGrid"/>
        <w:tblW w:w="9962" w:type="dxa"/>
        <w:tblInd w:w="-5" w:type="dxa"/>
        <w:tblLook w:val="04A0" w:firstRow="1" w:lastRow="0" w:firstColumn="1" w:lastColumn="0" w:noHBand="0" w:noVBand="1"/>
      </w:tblPr>
      <w:tblGrid>
        <w:gridCol w:w="9962"/>
      </w:tblGrid>
      <w:tr w:rsidR="005D4335" w:rsidRPr="000765D0" w14:paraId="27BB86A6" w14:textId="77777777" w:rsidTr="005D4335">
        <w:tc>
          <w:tcPr>
            <w:tcW w:w="9962" w:type="dxa"/>
          </w:tcPr>
          <w:p w14:paraId="3FC65C80" w14:textId="185D4A27" w:rsidR="005D4335" w:rsidRPr="001244E2" w:rsidRDefault="005D4335" w:rsidP="0027059F">
            <w:pPr>
              <w:pStyle w:val="ListParagraph"/>
              <w:numPr>
                <w:ilvl w:val="0"/>
                <w:numId w:val="33"/>
              </w:numPr>
              <w:spacing w:after="0" w:line="240" w:lineRule="auto"/>
              <w:ind w:leftChars="-5" w:left="349"/>
              <w:rPr>
                <w:lang w:eastAsia="ko-KR"/>
              </w:rPr>
            </w:pPr>
            <w:r w:rsidRPr="001244E2">
              <w:rPr>
                <w:lang w:eastAsia="ko-KR"/>
              </w:rPr>
              <w:t xml:space="preserve">Physical Layer structure for 6GR, </w:t>
            </w:r>
          </w:p>
          <w:p w14:paraId="37D7705E"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Physical layer control, data scheduling and HARQ operation [RAN1, RAN2]</w:t>
            </w:r>
          </w:p>
          <w:p w14:paraId="7638B381"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MIMO operation [RAN1, RAN4]</w:t>
            </w:r>
          </w:p>
          <w:p w14:paraId="784B4C8D"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 xml:space="preserve">Duplexing [RAN1, RAN4] </w:t>
            </w:r>
          </w:p>
          <w:p w14:paraId="7BC4C49D"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Initial access [RAN1, RAN2, RAN4]</w:t>
            </w:r>
          </w:p>
          <w:p w14:paraId="46B7C3EE" w14:textId="77777777" w:rsidR="005D4335" w:rsidRPr="001244E2" w:rsidRDefault="005D4335" w:rsidP="0027059F">
            <w:pPr>
              <w:numPr>
                <w:ilvl w:val="2"/>
                <w:numId w:val="32"/>
              </w:numPr>
              <w:spacing w:after="0" w:line="240" w:lineRule="auto"/>
              <w:ind w:leftChars="695" w:left="1709"/>
              <w:rPr>
                <w:lang w:eastAsia="ko-KR"/>
              </w:rPr>
            </w:pPr>
            <w:r w:rsidRPr="001244E2">
              <w:rPr>
                <w:lang w:eastAsia="ko-KR"/>
              </w:rPr>
              <w:t xml:space="preserve">Studies on synchronization signal and raster, broadcast signals/channel and physical </w:t>
            </w:r>
            <w:proofErr w:type="gramStart"/>
            <w:r w:rsidRPr="001244E2">
              <w:rPr>
                <w:lang w:eastAsia="ko-KR"/>
              </w:rPr>
              <w:t>random access</w:t>
            </w:r>
            <w:proofErr w:type="gramEnd"/>
            <w:r w:rsidRPr="001244E2">
              <w:rPr>
                <w:lang w:eastAsia="ko-KR"/>
              </w:rPr>
              <w:t xml:space="preserve"> channel [RAN1, RAN4]</w:t>
            </w:r>
          </w:p>
          <w:p w14:paraId="12E455E8" w14:textId="77777777" w:rsidR="005D4335" w:rsidRPr="001244E2" w:rsidRDefault="005D4335" w:rsidP="0027059F">
            <w:pPr>
              <w:numPr>
                <w:ilvl w:val="2"/>
                <w:numId w:val="32"/>
              </w:numPr>
              <w:spacing w:after="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6GR spectrum utilization and aggregation.  [RAN1, RAN2, RAN4]</w:t>
            </w:r>
          </w:p>
          <w:p w14:paraId="5E2D4D34"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Other physical layer signals, channels and procedures [RAN1, RAN2, RAN4]</w:t>
            </w:r>
          </w:p>
          <w:p w14:paraId="0AF79D82" w14:textId="77777777" w:rsidR="005D4335" w:rsidRPr="001244E2" w:rsidRDefault="005D4335" w:rsidP="0027059F">
            <w:pPr>
              <w:numPr>
                <w:ilvl w:val="1"/>
                <w:numId w:val="31"/>
              </w:numPr>
              <w:spacing w:after="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5D4335" w:rsidRPr="000765D0" w:rsidRDefault="005D4335" w:rsidP="00351AD7">
            <w:pPr>
              <w:spacing w:after="0" w:line="240" w:lineRule="auto"/>
              <w:rPr>
                <w:lang w:eastAsia="ko-KR"/>
              </w:rPr>
            </w:pPr>
            <w:r w:rsidRPr="001244E2">
              <w:rPr>
                <w:rFonts w:hint="eastAsia"/>
                <w:lang w:eastAsia="ko-KR"/>
              </w:rPr>
              <w:t>RAN4 can be involved, if necessary, based on the LS from RAN1</w:t>
            </w:r>
          </w:p>
        </w:tc>
      </w:tr>
    </w:tbl>
    <w:p w14:paraId="554725C7" w14:textId="33C22806"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C429FB">
        <w:rPr>
          <w:rFonts w:hint="eastAsia"/>
          <w:szCs w:val="22"/>
          <w:lang w:eastAsia="ko-KR"/>
        </w:rPr>
        <w:t xml:space="preserve">6GR </w:t>
      </w:r>
      <w:r w:rsidR="00351AD7">
        <w:rPr>
          <w:rFonts w:hint="eastAsia"/>
          <w:szCs w:val="22"/>
          <w:lang w:eastAsia="ko-KR"/>
        </w:rPr>
        <w:t>frame structure</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TableGrid"/>
        <w:tblW w:w="0" w:type="auto"/>
        <w:tblInd w:w="-5" w:type="dxa"/>
        <w:tblLook w:val="04A0" w:firstRow="1" w:lastRow="0" w:firstColumn="1" w:lastColumn="0" w:noHBand="0" w:noVBand="1"/>
      </w:tblPr>
      <w:tblGrid>
        <w:gridCol w:w="9962"/>
      </w:tblGrid>
      <w:tr w:rsidR="00723B6D" w:rsidRPr="000765D0" w14:paraId="1FEA5FA3" w14:textId="77777777">
        <w:tc>
          <w:tcPr>
            <w:tcW w:w="9962" w:type="dxa"/>
          </w:tcPr>
          <w:p w14:paraId="43078AC8" w14:textId="77777777" w:rsidR="00351AD7" w:rsidRPr="00023844" w:rsidRDefault="00351AD7" w:rsidP="00351AD7">
            <w:pPr>
              <w:spacing w:after="0"/>
              <w:rPr>
                <w:rFonts w:eastAsia="DengXian"/>
                <w:highlight w:val="green"/>
                <w:lang w:eastAsia="zh-CN"/>
              </w:rPr>
            </w:pPr>
            <w:r w:rsidRPr="00023844">
              <w:rPr>
                <w:rFonts w:eastAsia="DengXian" w:hint="eastAsia"/>
                <w:highlight w:val="green"/>
                <w:lang w:eastAsia="zh-CN"/>
              </w:rPr>
              <w:t>Agreement</w:t>
            </w:r>
          </w:p>
          <w:p w14:paraId="1364062E" w14:textId="77777777" w:rsidR="00351AD7" w:rsidRPr="002D1C71" w:rsidRDefault="00351AD7" w:rsidP="0027059F">
            <w:pPr>
              <w:pStyle w:val="ListParagraph"/>
              <w:numPr>
                <w:ilvl w:val="0"/>
                <w:numId w:val="34"/>
              </w:numPr>
              <w:spacing w:after="0" w:line="240" w:lineRule="auto"/>
              <w:ind w:leftChars="0"/>
              <w:jc w:val="left"/>
              <w:rPr>
                <w:rFonts w:eastAsia="DengXian"/>
                <w:lang w:eastAsia="zh-CN"/>
              </w:rPr>
            </w:pPr>
            <w:r w:rsidRPr="002D1C71">
              <w:rPr>
                <w:rFonts w:eastAsia="DengXian" w:hint="eastAsia"/>
                <w:lang w:eastAsia="zh-CN"/>
              </w:rPr>
              <w:t xml:space="preserve">6GR takes the following SCS as start point for discussion for all the signals/channels except PRACH. </w:t>
            </w:r>
          </w:p>
          <w:p w14:paraId="7F4DDF49" w14:textId="77777777" w:rsidR="00351AD7" w:rsidRPr="00881E02" w:rsidRDefault="00351AD7" w:rsidP="0027059F">
            <w:pPr>
              <w:pStyle w:val="ListParagraph"/>
              <w:numPr>
                <w:ilvl w:val="1"/>
                <w:numId w:val="34"/>
              </w:numPr>
              <w:spacing w:after="0" w:line="240" w:lineRule="auto"/>
              <w:ind w:leftChars="0"/>
              <w:jc w:val="left"/>
              <w:rPr>
                <w:rFonts w:eastAsia="DengXian"/>
                <w:lang w:eastAsia="zh-CN"/>
              </w:rPr>
            </w:pPr>
            <w:r w:rsidRPr="00881E02">
              <w:rPr>
                <w:rFonts w:eastAsia="DengXian" w:hint="eastAsia"/>
                <w:lang w:eastAsia="zh-CN"/>
              </w:rPr>
              <w:t>For sub 6GHz</w:t>
            </w:r>
          </w:p>
          <w:p w14:paraId="697BE5C8"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hint="eastAsia"/>
                <w:lang w:eastAsia="zh-CN"/>
              </w:rPr>
              <w:t>The following subcarrier spacing is at least supported</w:t>
            </w:r>
          </w:p>
          <w:p w14:paraId="512B2A02" w14:textId="77777777" w:rsidR="00351AD7" w:rsidRPr="00881E02" w:rsidRDefault="00351AD7" w:rsidP="0027059F">
            <w:pPr>
              <w:pStyle w:val="ListParagraph"/>
              <w:numPr>
                <w:ilvl w:val="3"/>
                <w:numId w:val="34"/>
              </w:numPr>
              <w:spacing w:after="0" w:line="240" w:lineRule="auto"/>
              <w:ind w:leftChars="0"/>
              <w:jc w:val="left"/>
              <w:rPr>
                <w:rFonts w:eastAsia="DengXian"/>
                <w:lang w:eastAsia="zh-CN"/>
              </w:rPr>
            </w:pPr>
            <w:r w:rsidRPr="00881E02">
              <w:rPr>
                <w:rFonts w:eastAsia="DengXian" w:hint="eastAsia"/>
                <w:lang w:eastAsia="zh-CN"/>
              </w:rPr>
              <w:t>15kHz SCS for FDD, 30kHz SCS for TDD</w:t>
            </w:r>
          </w:p>
          <w:p w14:paraId="7FF76E55"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hint="eastAsia"/>
                <w:lang w:eastAsia="zh-CN"/>
              </w:rPr>
              <w:t>FFS: 30kHz SCS for FDD for around e.g., 1-2.5GHz</w:t>
            </w:r>
          </w:p>
          <w:p w14:paraId="5250AA64"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hint="eastAsia"/>
                <w:lang w:eastAsia="zh-CN"/>
              </w:rPr>
              <w:t>FFS: 7.5kHz SCS for sub1GHz (FDD)</w:t>
            </w:r>
          </w:p>
          <w:p w14:paraId="7BA58D60"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hint="eastAsia"/>
                <w:lang w:eastAsia="zh-CN"/>
              </w:rPr>
              <w:t>Whether to discuss the FFS will be subject to RANP decision.</w:t>
            </w:r>
          </w:p>
          <w:p w14:paraId="192D8DEB" w14:textId="77777777" w:rsidR="00351AD7" w:rsidRPr="00881E02" w:rsidRDefault="00351AD7" w:rsidP="0027059F">
            <w:pPr>
              <w:pStyle w:val="ListParagraph"/>
              <w:numPr>
                <w:ilvl w:val="1"/>
                <w:numId w:val="34"/>
              </w:numPr>
              <w:spacing w:after="0" w:line="240" w:lineRule="auto"/>
              <w:ind w:leftChars="0"/>
              <w:jc w:val="left"/>
              <w:rPr>
                <w:rFonts w:eastAsia="DengXian"/>
                <w:lang w:eastAsia="zh-CN"/>
              </w:rPr>
            </w:pPr>
            <w:r w:rsidRPr="00881E02">
              <w:rPr>
                <w:rFonts w:eastAsia="DengXian" w:hint="eastAsia"/>
                <w:lang w:eastAsia="zh-CN"/>
              </w:rPr>
              <w:t>For around 7GHz</w:t>
            </w:r>
          </w:p>
          <w:p w14:paraId="03AA3589"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hint="eastAsia"/>
                <w:lang w:eastAsia="zh-CN"/>
              </w:rPr>
              <w:t>The following subcarrier spacing options can be studied</w:t>
            </w:r>
          </w:p>
          <w:p w14:paraId="33D46EFC" w14:textId="77777777" w:rsidR="00351AD7" w:rsidRPr="00881E02" w:rsidRDefault="00351AD7" w:rsidP="0027059F">
            <w:pPr>
              <w:pStyle w:val="ListParagraph"/>
              <w:numPr>
                <w:ilvl w:val="3"/>
                <w:numId w:val="34"/>
              </w:numPr>
              <w:spacing w:after="0" w:line="240" w:lineRule="auto"/>
              <w:ind w:leftChars="0"/>
              <w:jc w:val="left"/>
              <w:rPr>
                <w:rFonts w:eastAsia="DengXian"/>
                <w:lang w:eastAsia="zh-CN"/>
              </w:rPr>
            </w:pPr>
            <w:r w:rsidRPr="00881E02">
              <w:rPr>
                <w:rFonts w:eastAsia="DengXian" w:hint="eastAsia"/>
                <w:lang w:eastAsia="zh-CN"/>
              </w:rPr>
              <w:t>30kHz, 60kHz</w:t>
            </w:r>
          </w:p>
          <w:p w14:paraId="77B28572" w14:textId="77777777" w:rsidR="00351AD7" w:rsidRPr="00881E02" w:rsidRDefault="00351AD7" w:rsidP="0027059F">
            <w:pPr>
              <w:pStyle w:val="ListParagraph"/>
              <w:numPr>
                <w:ilvl w:val="1"/>
                <w:numId w:val="34"/>
              </w:numPr>
              <w:spacing w:after="0" w:line="240" w:lineRule="auto"/>
              <w:ind w:leftChars="0"/>
              <w:jc w:val="left"/>
              <w:rPr>
                <w:rFonts w:eastAsia="DengXian"/>
                <w:lang w:eastAsia="zh-CN"/>
              </w:rPr>
            </w:pPr>
            <w:r w:rsidRPr="00881E02">
              <w:rPr>
                <w:rFonts w:eastAsia="DengXian" w:hint="eastAsia"/>
                <w:lang w:eastAsia="zh-CN"/>
              </w:rPr>
              <w:t>FFS: For around 15GHz</w:t>
            </w:r>
          </w:p>
          <w:p w14:paraId="16B666B2"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hint="eastAsia"/>
                <w:lang w:eastAsia="zh-CN"/>
              </w:rPr>
              <w:t>The following subcarrier spacing options can be studied</w:t>
            </w:r>
          </w:p>
          <w:p w14:paraId="6E8E6CF0" w14:textId="77777777" w:rsidR="00351AD7" w:rsidRPr="00881E02" w:rsidRDefault="00351AD7" w:rsidP="0027059F">
            <w:pPr>
              <w:pStyle w:val="ListParagraph"/>
              <w:numPr>
                <w:ilvl w:val="3"/>
                <w:numId w:val="34"/>
              </w:numPr>
              <w:spacing w:after="0" w:line="240" w:lineRule="auto"/>
              <w:ind w:leftChars="0"/>
              <w:jc w:val="left"/>
              <w:rPr>
                <w:rFonts w:eastAsia="DengXian"/>
                <w:lang w:eastAsia="zh-CN"/>
              </w:rPr>
            </w:pPr>
            <w:r w:rsidRPr="00881E02">
              <w:rPr>
                <w:rFonts w:eastAsia="DengXian" w:hint="eastAsia"/>
                <w:lang w:eastAsia="zh-CN"/>
              </w:rPr>
              <w:t xml:space="preserve">30kHz, 60kHz, 120kHz </w:t>
            </w:r>
          </w:p>
          <w:p w14:paraId="68F62ED1"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hint="eastAsia"/>
                <w:lang w:eastAsia="zh-CN"/>
              </w:rPr>
              <w:t>Whether to discuss it will be subject to RANP decision</w:t>
            </w:r>
          </w:p>
          <w:p w14:paraId="476EFD0A" w14:textId="77777777" w:rsidR="00351AD7" w:rsidRPr="00881E02" w:rsidRDefault="00351AD7" w:rsidP="0027059F">
            <w:pPr>
              <w:pStyle w:val="ListParagraph"/>
              <w:numPr>
                <w:ilvl w:val="1"/>
                <w:numId w:val="34"/>
              </w:numPr>
              <w:spacing w:after="0" w:line="240" w:lineRule="auto"/>
              <w:ind w:leftChars="0"/>
              <w:jc w:val="left"/>
              <w:rPr>
                <w:rFonts w:eastAsia="DengXian"/>
                <w:lang w:eastAsia="zh-CN"/>
              </w:rPr>
            </w:pPr>
            <w:r w:rsidRPr="00881E02">
              <w:rPr>
                <w:rFonts w:eastAsia="DengXian" w:hint="eastAsia"/>
                <w:lang w:eastAsia="zh-CN"/>
              </w:rPr>
              <w:t>For between 24.25GHz - 52.6GHz</w:t>
            </w:r>
          </w:p>
          <w:p w14:paraId="07EE3ECE" w14:textId="77777777" w:rsidR="00351AD7" w:rsidRPr="00881E02" w:rsidRDefault="00351AD7" w:rsidP="0027059F">
            <w:pPr>
              <w:pStyle w:val="ListParagraph"/>
              <w:numPr>
                <w:ilvl w:val="2"/>
                <w:numId w:val="34"/>
              </w:numPr>
              <w:spacing w:after="0" w:line="240" w:lineRule="auto"/>
              <w:ind w:leftChars="0"/>
              <w:jc w:val="left"/>
              <w:rPr>
                <w:rFonts w:eastAsia="DengXian"/>
                <w:lang w:eastAsia="zh-CN"/>
              </w:rPr>
            </w:pPr>
            <w:r w:rsidRPr="00881E02">
              <w:rPr>
                <w:rFonts w:eastAsia="DengXian"/>
                <w:lang w:eastAsia="zh-CN"/>
              </w:rPr>
              <w:t>S</w:t>
            </w:r>
            <w:r w:rsidRPr="00881E02">
              <w:rPr>
                <w:rFonts w:eastAsia="DengXian" w:hint="eastAsia"/>
                <w:lang w:eastAsia="zh-CN"/>
              </w:rPr>
              <w:t>ubcarrier spacing 120kHz is supported</w:t>
            </w:r>
          </w:p>
          <w:p w14:paraId="59EC13F7" w14:textId="77777777" w:rsidR="00351AD7" w:rsidRPr="00881E02" w:rsidRDefault="00351AD7" w:rsidP="0027059F">
            <w:pPr>
              <w:pStyle w:val="ListParagraph"/>
              <w:numPr>
                <w:ilvl w:val="1"/>
                <w:numId w:val="34"/>
              </w:numPr>
              <w:spacing w:after="0" w:line="240" w:lineRule="auto"/>
              <w:ind w:leftChars="0"/>
              <w:jc w:val="left"/>
              <w:rPr>
                <w:rFonts w:eastAsia="DengXian"/>
                <w:lang w:eastAsia="zh-CN"/>
              </w:rPr>
            </w:pPr>
            <w:r w:rsidRPr="00881E02">
              <w:rPr>
                <w:rFonts w:eastAsia="DengXian" w:hint="eastAsia"/>
                <w:lang w:eastAsia="zh-CN"/>
              </w:rPr>
              <w:t xml:space="preserve">FFS </w:t>
            </w:r>
            <w:r w:rsidRPr="00881E02">
              <w:rPr>
                <w:rFonts w:eastAsia="DengXian"/>
                <w:lang w:eastAsia="zh-CN"/>
              </w:rPr>
              <w:t>whether</w:t>
            </w:r>
            <w:r w:rsidRPr="00881E02">
              <w:rPr>
                <w:rFonts w:eastAsia="DengXian" w:hint="eastAsia"/>
                <w:lang w:eastAsia="zh-CN"/>
              </w:rPr>
              <w:t xml:space="preserve"> to allow using additional subcarrier spacing for SSB</w:t>
            </w:r>
          </w:p>
          <w:p w14:paraId="50C6CE3C" w14:textId="77777777" w:rsidR="00351AD7" w:rsidRPr="00881E02" w:rsidRDefault="00351AD7" w:rsidP="0027059F">
            <w:pPr>
              <w:pStyle w:val="ListParagraph"/>
              <w:numPr>
                <w:ilvl w:val="0"/>
                <w:numId w:val="34"/>
              </w:numPr>
              <w:spacing w:after="0" w:line="240" w:lineRule="auto"/>
              <w:ind w:leftChars="0"/>
              <w:jc w:val="left"/>
              <w:rPr>
                <w:rFonts w:eastAsia="DengXian"/>
                <w:lang w:eastAsia="zh-CN"/>
              </w:rPr>
            </w:pPr>
            <w:r w:rsidRPr="00881E02">
              <w:rPr>
                <w:rFonts w:eastAsia="DengXian" w:hint="eastAsia"/>
                <w:lang w:eastAsia="zh-CN"/>
              </w:rPr>
              <w:t xml:space="preserve">FFS subcarrier spacing for </w:t>
            </w:r>
            <w:r w:rsidRPr="00881E02">
              <w:rPr>
                <w:rFonts w:eastAsia="DengXian"/>
                <w:lang w:eastAsia="zh-CN"/>
              </w:rPr>
              <w:t>PRACH</w:t>
            </w:r>
            <w:r w:rsidRPr="00881E02">
              <w:rPr>
                <w:rFonts w:eastAsia="DengXian" w:hint="eastAsia"/>
                <w:lang w:eastAsia="zh-CN"/>
              </w:rPr>
              <w:t xml:space="preserve"> and up to initial access discussion.</w:t>
            </w:r>
          </w:p>
          <w:p w14:paraId="75E2B606" w14:textId="77777777" w:rsidR="00351AD7" w:rsidRPr="00881E02" w:rsidRDefault="00351AD7" w:rsidP="00351AD7">
            <w:pPr>
              <w:spacing w:after="0"/>
              <w:rPr>
                <w:rFonts w:eastAsia="DengXian"/>
                <w:highlight w:val="cyan"/>
                <w:lang w:eastAsia="zh-CN"/>
              </w:rPr>
            </w:pPr>
          </w:p>
          <w:p w14:paraId="12DA4EE9" w14:textId="77777777" w:rsidR="00351AD7" w:rsidRPr="00881E02" w:rsidRDefault="00351AD7" w:rsidP="00351AD7">
            <w:pPr>
              <w:spacing w:after="0"/>
              <w:rPr>
                <w:rFonts w:eastAsia="DengXian"/>
                <w:highlight w:val="green"/>
                <w:lang w:eastAsia="zh-CN"/>
              </w:rPr>
            </w:pPr>
            <w:r w:rsidRPr="00881E02">
              <w:rPr>
                <w:rFonts w:eastAsia="DengXian" w:hint="eastAsia"/>
                <w:highlight w:val="green"/>
                <w:lang w:eastAsia="zh-CN"/>
              </w:rPr>
              <w:t>Agreement</w:t>
            </w:r>
          </w:p>
          <w:p w14:paraId="5C120D12" w14:textId="77777777" w:rsidR="00351AD7" w:rsidRPr="00881E02" w:rsidRDefault="00351AD7" w:rsidP="0027059F">
            <w:pPr>
              <w:pStyle w:val="ListParagraph"/>
              <w:numPr>
                <w:ilvl w:val="0"/>
                <w:numId w:val="34"/>
              </w:numPr>
              <w:spacing w:after="0" w:line="240" w:lineRule="auto"/>
              <w:ind w:leftChars="0"/>
              <w:jc w:val="left"/>
              <w:rPr>
                <w:rFonts w:eastAsia="DengXian"/>
                <w:lang w:eastAsia="zh-CN"/>
              </w:rPr>
            </w:pPr>
            <w:r w:rsidRPr="00881E02">
              <w:rPr>
                <w:rFonts w:eastAsia="DengXian" w:hint="eastAsia"/>
                <w:lang w:eastAsia="zh-CN"/>
              </w:rPr>
              <w:t>6GR supports normal cyclic prefix, i.e., same as the normal CP defined in NR.</w:t>
            </w:r>
          </w:p>
          <w:p w14:paraId="11590A3C" w14:textId="299793D7" w:rsidR="00723B6D" w:rsidRPr="00351AD7" w:rsidRDefault="00351AD7" w:rsidP="0027059F">
            <w:pPr>
              <w:pStyle w:val="ListParagraph"/>
              <w:numPr>
                <w:ilvl w:val="1"/>
                <w:numId w:val="34"/>
              </w:numPr>
              <w:spacing w:after="0" w:line="240" w:lineRule="auto"/>
              <w:ind w:leftChars="0"/>
              <w:jc w:val="left"/>
              <w:rPr>
                <w:rFonts w:eastAsia="DengXian"/>
                <w:bCs/>
                <w:lang w:eastAsia="zh-CN"/>
              </w:rPr>
            </w:pPr>
            <w:r w:rsidRPr="00881E02">
              <w:rPr>
                <w:rFonts w:eastAsia="DengXian" w:hint="eastAsia"/>
                <w:bCs/>
                <w:lang w:eastAsia="zh-CN"/>
              </w:rPr>
              <w:t>FFS p</w:t>
            </w:r>
            <w:r w:rsidRPr="00881E02">
              <w:rPr>
                <w:rFonts w:eastAsia="DengXian"/>
                <w:bCs/>
              </w:rPr>
              <w:t xml:space="preserve">otential </w:t>
            </w:r>
            <w:r w:rsidRPr="00881E02">
              <w:rPr>
                <w:rFonts w:eastAsia="DengXian" w:hint="eastAsia"/>
                <w:bCs/>
                <w:lang w:eastAsia="zh-CN"/>
              </w:rPr>
              <w:t>need for</w:t>
            </w:r>
            <w:r w:rsidRPr="00881E02">
              <w:rPr>
                <w:rFonts w:eastAsia="DengXian"/>
                <w:bCs/>
              </w:rPr>
              <w:t xml:space="preserve"> </w:t>
            </w:r>
            <w:r w:rsidRPr="00881E02">
              <w:rPr>
                <w:rFonts w:eastAsia="DengXian" w:hint="eastAsia"/>
                <w:bCs/>
                <w:lang w:eastAsia="zh-CN"/>
              </w:rPr>
              <w:t xml:space="preserve">other </w:t>
            </w:r>
            <w:r w:rsidRPr="00881E02">
              <w:rPr>
                <w:rFonts w:eastAsia="DengXian"/>
                <w:bCs/>
              </w:rPr>
              <w:t>CP</w:t>
            </w:r>
          </w:p>
        </w:tc>
      </w:tr>
    </w:tbl>
    <w:p w14:paraId="004BA4D0" w14:textId="5F2976C8" w:rsidR="00C05C18" w:rsidRDefault="00C05C18" w:rsidP="00C05C18">
      <w:pPr>
        <w:spacing w:before="180" w:after="180"/>
        <w:rPr>
          <w:szCs w:val="22"/>
          <w:lang w:eastAsia="ko-KR"/>
        </w:rPr>
      </w:pPr>
      <w:r>
        <w:rPr>
          <w:rFonts w:hint="eastAsia"/>
          <w:szCs w:val="22"/>
          <w:lang w:eastAsia="ko-KR"/>
        </w:rPr>
        <w:t xml:space="preserve">In addition, in 3GPP RAN1#122-bis meeting, the following agreements were made </w:t>
      </w:r>
      <w:r>
        <w:rPr>
          <w:szCs w:val="22"/>
          <w:lang w:eastAsia="ko-KR"/>
        </w:rPr>
        <w:fldChar w:fldCharType="begin"/>
      </w:r>
      <w:r>
        <w:rPr>
          <w:szCs w:val="22"/>
          <w:lang w:eastAsia="ko-KR"/>
        </w:rPr>
        <w:instrText xml:space="preserve"> </w:instrText>
      </w:r>
      <w:r>
        <w:rPr>
          <w:rFonts w:hint="eastAsia"/>
          <w:szCs w:val="22"/>
          <w:lang w:eastAsia="ko-KR"/>
        </w:rPr>
        <w:instrText>REF _Ref212884469 \r \h</w:instrText>
      </w:r>
      <w:r>
        <w:rPr>
          <w:szCs w:val="22"/>
          <w:lang w:eastAsia="ko-KR"/>
        </w:rPr>
        <w:instrText xml:space="preserve"> </w:instrText>
      </w:r>
      <w:r>
        <w:rPr>
          <w:szCs w:val="22"/>
          <w:lang w:eastAsia="ko-KR"/>
        </w:rPr>
      </w:r>
      <w:r>
        <w:rPr>
          <w:szCs w:val="22"/>
          <w:lang w:eastAsia="ko-KR"/>
        </w:rPr>
        <w:fldChar w:fldCharType="separate"/>
      </w:r>
      <w:r w:rsidR="008A4C28">
        <w:rPr>
          <w:szCs w:val="22"/>
          <w:lang w:eastAsia="ko-KR"/>
        </w:rPr>
        <w:t>[3]</w:t>
      </w:r>
      <w:r>
        <w:rPr>
          <w:szCs w:val="22"/>
          <w:lang w:eastAsia="ko-KR"/>
        </w:rPr>
        <w:fldChar w:fldCharType="end"/>
      </w:r>
      <w:r>
        <w:rPr>
          <w:rFonts w:hint="eastAsia"/>
          <w:szCs w:val="22"/>
          <w:lang w:eastAsia="ko-KR"/>
        </w:rPr>
        <w:t>:</w:t>
      </w:r>
    </w:p>
    <w:tbl>
      <w:tblPr>
        <w:tblStyle w:val="TableGrid"/>
        <w:tblW w:w="0" w:type="auto"/>
        <w:tblInd w:w="-5" w:type="dxa"/>
        <w:tblLook w:val="04A0" w:firstRow="1" w:lastRow="0" w:firstColumn="1" w:lastColumn="0" w:noHBand="0" w:noVBand="1"/>
      </w:tblPr>
      <w:tblGrid>
        <w:gridCol w:w="9962"/>
      </w:tblGrid>
      <w:tr w:rsidR="00C05C18" w:rsidRPr="0048498E" w14:paraId="0D3CC579" w14:textId="77777777" w:rsidTr="269BF917">
        <w:tc>
          <w:tcPr>
            <w:tcW w:w="9962" w:type="dxa"/>
          </w:tcPr>
          <w:p w14:paraId="603C941A" w14:textId="5FE149CA" w:rsidR="00C05C18" w:rsidRPr="0048498E" w:rsidRDefault="269BF917" w:rsidP="269BF917">
            <w:pPr>
              <w:spacing w:after="160" w:line="276" w:lineRule="auto"/>
              <w:contextualSpacing/>
              <w:rPr>
                <w:szCs w:val="22"/>
              </w:rPr>
            </w:pPr>
            <w:r w:rsidRPr="0048498E">
              <w:rPr>
                <w:rFonts w:ascii="Times" w:eastAsia="Times" w:hAnsi="Times" w:cs="Times"/>
                <w:szCs w:val="22"/>
                <w:highlight w:val="green"/>
              </w:rPr>
              <w:t>Agreement</w:t>
            </w:r>
          </w:p>
          <w:p w14:paraId="32DF6517" w14:textId="40D8E133" w:rsidR="00C05C18" w:rsidRPr="0048498E" w:rsidRDefault="269BF917" w:rsidP="269BF917">
            <w:pPr>
              <w:spacing w:after="160"/>
              <w:contextualSpacing/>
              <w:rPr>
                <w:szCs w:val="22"/>
              </w:rPr>
            </w:pPr>
            <w:r w:rsidRPr="0048498E">
              <w:rPr>
                <w:rFonts w:ascii="Times" w:eastAsia="Times" w:hAnsi="Times" w:cs="Times"/>
                <w:szCs w:val="22"/>
                <w:lang w:val="en-US"/>
              </w:rPr>
              <w:t>For communication, 6GR considers NR frame structure used as a starting point for the study item,</w:t>
            </w:r>
          </w:p>
          <w:p w14:paraId="558F5B4F" w14:textId="30C9F5BF" w:rsidR="00C05C18" w:rsidRPr="0048498E" w:rsidRDefault="269BF917" w:rsidP="269BF917">
            <w:pPr>
              <w:pStyle w:val="ListParagraph"/>
              <w:numPr>
                <w:ilvl w:val="0"/>
                <w:numId w:val="1"/>
              </w:numPr>
              <w:spacing w:after="0"/>
              <w:ind w:leftChars="0"/>
              <w:contextualSpacing/>
              <w:rPr>
                <w:rFonts w:ascii="Times" w:eastAsia="Times" w:hAnsi="Times" w:cs="Times"/>
                <w:szCs w:val="22"/>
                <w:lang w:val="en-US"/>
              </w:rPr>
            </w:pPr>
            <w:r w:rsidRPr="0048498E">
              <w:rPr>
                <w:rFonts w:ascii="Times" w:eastAsia="Times" w:hAnsi="Times" w:cs="Times"/>
                <w:szCs w:val="22"/>
                <w:lang w:val="en-US"/>
              </w:rPr>
              <w:t xml:space="preserve">Resource defined by one subcarrier and one symbol is called as resource element (RE). </w:t>
            </w:r>
          </w:p>
          <w:p w14:paraId="5E08A92E" w14:textId="2FEEDC57" w:rsidR="00C05C18" w:rsidRPr="0048498E" w:rsidRDefault="269BF917" w:rsidP="269BF917">
            <w:pPr>
              <w:pStyle w:val="ListParagraph"/>
              <w:numPr>
                <w:ilvl w:val="0"/>
                <w:numId w:val="1"/>
              </w:numPr>
              <w:spacing w:after="0"/>
              <w:ind w:leftChars="0"/>
              <w:contextualSpacing/>
              <w:rPr>
                <w:rFonts w:ascii="Times" w:eastAsia="Times" w:hAnsi="Times" w:cs="Times"/>
                <w:szCs w:val="22"/>
                <w:lang w:val="en-US"/>
              </w:rPr>
            </w:pPr>
            <w:r w:rsidRPr="0048498E">
              <w:rPr>
                <w:rFonts w:ascii="Times" w:eastAsia="Times" w:hAnsi="Times" w:cs="Times"/>
                <w:szCs w:val="22"/>
                <w:lang w:val="en-US"/>
              </w:rPr>
              <w:t>Resource block (RB) is defined where the number of consecutive subcarriers per RB is the same for all numerologies and the number of subcarriers per RB is 12</w:t>
            </w:r>
          </w:p>
          <w:p w14:paraId="1BBEF6B4" w14:textId="76AE23EE" w:rsidR="00C05C18" w:rsidRPr="0048498E" w:rsidRDefault="269BF917" w:rsidP="269BF917">
            <w:pPr>
              <w:pStyle w:val="ListParagraph"/>
              <w:numPr>
                <w:ilvl w:val="0"/>
                <w:numId w:val="1"/>
              </w:numPr>
              <w:spacing w:after="0"/>
              <w:ind w:leftChars="0"/>
              <w:contextualSpacing/>
              <w:rPr>
                <w:rFonts w:ascii="Times" w:eastAsia="Times" w:hAnsi="Times" w:cs="Times"/>
                <w:szCs w:val="22"/>
                <w:lang w:val="en-US"/>
              </w:rPr>
            </w:pPr>
            <w:r w:rsidRPr="0048498E">
              <w:rPr>
                <w:rFonts w:ascii="Times" w:eastAsia="Times" w:hAnsi="Times" w:cs="Times"/>
                <w:szCs w:val="22"/>
                <w:lang w:val="en-US"/>
              </w:rPr>
              <w:t>Radio Frame length is 10ms</w:t>
            </w:r>
          </w:p>
          <w:p w14:paraId="630E5A65" w14:textId="0A27B771" w:rsidR="00C05C18" w:rsidRPr="0048498E" w:rsidRDefault="269BF917" w:rsidP="269BF917">
            <w:pPr>
              <w:pStyle w:val="ListParagraph"/>
              <w:numPr>
                <w:ilvl w:val="0"/>
                <w:numId w:val="1"/>
              </w:numPr>
              <w:spacing w:after="0"/>
              <w:ind w:leftChars="0"/>
              <w:contextualSpacing/>
              <w:rPr>
                <w:rFonts w:ascii="Times" w:eastAsia="Times" w:hAnsi="Times" w:cs="Times"/>
                <w:szCs w:val="22"/>
              </w:rPr>
            </w:pPr>
            <w:r w:rsidRPr="0048498E">
              <w:rPr>
                <w:rFonts w:ascii="Times" w:eastAsia="Times" w:hAnsi="Times" w:cs="Times"/>
                <w:szCs w:val="22"/>
                <w:lang w:val="en-US"/>
              </w:rPr>
              <w:t>E</w:t>
            </w:r>
            <w:r w:rsidRPr="0048498E">
              <w:rPr>
                <w:rFonts w:ascii="Times" w:eastAsia="Times" w:hAnsi="Times" w:cs="Times"/>
                <w:szCs w:val="22"/>
              </w:rPr>
              <w:t xml:space="preserve">ach radio frame is split into 10 subframes, each with a duration of 1 </w:t>
            </w:r>
            <w:proofErr w:type="spellStart"/>
            <w:r w:rsidRPr="0048498E">
              <w:rPr>
                <w:rFonts w:ascii="Times" w:eastAsia="Times" w:hAnsi="Times" w:cs="Times"/>
                <w:szCs w:val="22"/>
              </w:rPr>
              <w:t>ms</w:t>
            </w:r>
            <w:proofErr w:type="spellEnd"/>
          </w:p>
          <w:p w14:paraId="42B6C184" w14:textId="627CD0E1" w:rsidR="00C05C18" w:rsidRPr="0048498E" w:rsidRDefault="269BF917" w:rsidP="269BF917">
            <w:pPr>
              <w:pStyle w:val="ListParagraph"/>
              <w:numPr>
                <w:ilvl w:val="0"/>
                <w:numId w:val="1"/>
              </w:numPr>
              <w:spacing w:after="0"/>
              <w:ind w:leftChars="0"/>
              <w:contextualSpacing/>
              <w:rPr>
                <w:rFonts w:ascii="Times" w:eastAsia="Times" w:hAnsi="Times" w:cs="Times"/>
                <w:szCs w:val="22"/>
              </w:rPr>
            </w:pPr>
            <w:r w:rsidRPr="0048498E">
              <w:rPr>
                <w:rFonts w:ascii="Times" w:eastAsia="Times" w:hAnsi="Times" w:cs="Times"/>
                <w:szCs w:val="22"/>
              </w:rPr>
              <w:t>For given SCS and for given symbol, the symbol duration, normal CP length and boundary is same as NR design.</w:t>
            </w:r>
          </w:p>
          <w:p w14:paraId="4B50ABDF" w14:textId="5248387A" w:rsidR="00C05C18" w:rsidRPr="0048498E" w:rsidRDefault="269BF917" w:rsidP="269BF917">
            <w:pPr>
              <w:pStyle w:val="ListParagraph"/>
              <w:numPr>
                <w:ilvl w:val="0"/>
                <w:numId w:val="1"/>
              </w:numPr>
              <w:spacing w:after="0"/>
              <w:ind w:leftChars="0"/>
              <w:contextualSpacing/>
              <w:rPr>
                <w:rFonts w:ascii="Times" w:eastAsia="Times" w:hAnsi="Times" w:cs="Times"/>
                <w:szCs w:val="22"/>
              </w:rPr>
            </w:pPr>
            <w:r w:rsidRPr="0048498E">
              <w:rPr>
                <w:rFonts w:ascii="Times" w:eastAsia="Times" w:hAnsi="Times" w:cs="Times"/>
                <w:szCs w:val="22"/>
              </w:rPr>
              <w:t>A slot is defined as supporting 14 consecutive symbols for normal CP case and all subcarrier spacings.</w:t>
            </w:r>
          </w:p>
          <w:p w14:paraId="6521CD6D" w14:textId="77777777" w:rsidR="0048498E" w:rsidRPr="0048498E" w:rsidRDefault="0048498E" w:rsidP="0048498E">
            <w:pPr>
              <w:pStyle w:val="ListParagraph"/>
              <w:spacing w:after="0"/>
              <w:ind w:leftChars="0"/>
              <w:contextualSpacing/>
              <w:rPr>
                <w:rFonts w:ascii="Times" w:eastAsia="Times" w:hAnsi="Times" w:cs="Times" w:hint="eastAsia"/>
                <w:szCs w:val="22"/>
              </w:rPr>
            </w:pPr>
          </w:p>
          <w:p w14:paraId="69698802" w14:textId="26AA2297" w:rsidR="00C05C18" w:rsidRPr="0048498E" w:rsidRDefault="269BF917" w:rsidP="269BF917">
            <w:pPr>
              <w:spacing w:after="0"/>
              <w:contextualSpacing/>
              <w:rPr>
                <w:szCs w:val="22"/>
              </w:rPr>
            </w:pPr>
            <w:r w:rsidRPr="0048498E">
              <w:rPr>
                <w:rFonts w:ascii="Times" w:eastAsia="Times" w:hAnsi="Times" w:cs="Times"/>
                <w:szCs w:val="22"/>
                <w:highlight w:val="green"/>
              </w:rPr>
              <w:t>Agreement</w:t>
            </w:r>
          </w:p>
          <w:p w14:paraId="384D0647" w14:textId="28925F78" w:rsidR="00C05C18" w:rsidRPr="0048498E" w:rsidRDefault="269BF917" w:rsidP="269BF917">
            <w:pPr>
              <w:spacing w:after="0"/>
              <w:contextualSpacing/>
              <w:rPr>
                <w:szCs w:val="22"/>
              </w:rPr>
            </w:pPr>
            <w:r w:rsidRPr="0048498E">
              <w:rPr>
                <w:rFonts w:ascii="Times" w:eastAsia="Times" w:hAnsi="Times" w:cs="Times"/>
                <w:szCs w:val="22"/>
              </w:rPr>
              <w:t xml:space="preserve">6GR study assumes same SCS between 6GR Sync signals and other channels/signals (except PRACH) for a given band. </w:t>
            </w:r>
          </w:p>
          <w:p w14:paraId="65DC1FD3" w14:textId="69D0C916" w:rsidR="00C05C18" w:rsidRPr="0048498E" w:rsidRDefault="269BF917" w:rsidP="269BF917">
            <w:pPr>
              <w:pStyle w:val="ListParagraph"/>
              <w:numPr>
                <w:ilvl w:val="0"/>
                <w:numId w:val="3"/>
              </w:numPr>
              <w:spacing w:after="0"/>
              <w:ind w:leftChars="0" w:left="840" w:hanging="440"/>
              <w:contextualSpacing/>
              <w:rPr>
                <w:rFonts w:ascii="Times" w:eastAsia="Times" w:hAnsi="Times" w:cs="Times"/>
                <w:szCs w:val="22"/>
              </w:rPr>
            </w:pPr>
            <w:r w:rsidRPr="0048498E">
              <w:rPr>
                <w:rFonts w:ascii="Times" w:eastAsia="Times" w:hAnsi="Times" w:cs="Times"/>
                <w:szCs w:val="22"/>
                <w:lang w:val="en-US"/>
              </w:rPr>
              <w:t xml:space="preserve">FFS: same/different SCS between 6GR sync signal and other </w:t>
            </w:r>
            <w:r w:rsidRPr="0048498E">
              <w:rPr>
                <w:rFonts w:ascii="Times" w:eastAsia="Times" w:hAnsi="Times" w:cs="Times"/>
                <w:szCs w:val="22"/>
              </w:rPr>
              <w:t xml:space="preserve">channels/signals (except PRACH) </w:t>
            </w:r>
            <w:r w:rsidRPr="0048498E">
              <w:rPr>
                <w:rFonts w:ascii="Times" w:eastAsia="Times" w:hAnsi="Times" w:cs="Times"/>
                <w:szCs w:val="22"/>
                <w:lang w:val="en-US"/>
              </w:rPr>
              <w:t xml:space="preserve">for </w:t>
            </w:r>
            <w:r w:rsidRPr="0048498E">
              <w:rPr>
                <w:rFonts w:ascii="Times" w:eastAsia="Times" w:hAnsi="Times" w:cs="Times"/>
                <w:szCs w:val="22"/>
              </w:rPr>
              <w:t>FR2-1.</w:t>
            </w:r>
          </w:p>
          <w:p w14:paraId="56681538" w14:textId="0F879B90" w:rsidR="00C05C18" w:rsidRPr="0048498E" w:rsidRDefault="269BF917" w:rsidP="269BF917">
            <w:pPr>
              <w:pStyle w:val="ListParagraph"/>
              <w:numPr>
                <w:ilvl w:val="0"/>
                <w:numId w:val="3"/>
              </w:numPr>
              <w:spacing w:after="0"/>
              <w:ind w:leftChars="0" w:left="840" w:hanging="440"/>
              <w:contextualSpacing/>
              <w:rPr>
                <w:rFonts w:ascii="Times" w:eastAsia="Times" w:hAnsi="Times" w:cs="Times"/>
                <w:szCs w:val="22"/>
              </w:rPr>
            </w:pPr>
            <w:r w:rsidRPr="0048498E">
              <w:rPr>
                <w:rFonts w:ascii="Times" w:eastAsia="Times" w:hAnsi="Times" w:cs="Times"/>
                <w:szCs w:val="22"/>
              </w:rPr>
              <w:t>Note: ISAC is separate</w:t>
            </w:r>
            <w:proofErr w:type="spellStart"/>
            <w:r w:rsidRPr="0048498E">
              <w:rPr>
                <w:rFonts w:ascii="Times" w:eastAsia="Times" w:hAnsi="Times" w:cs="Times"/>
                <w:szCs w:val="22"/>
                <w:lang w:val="en-US"/>
              </w:rPr>
              <w:t>ly</w:t>
            </w:r>
            <w:proofErr w:type="spellEnd"/>
            <w:r w:rsidRPr="0048498E">
              <w:rPr>
                <w:rFonts w:ascii="Times" w:eastAsia="Times" w:hAnsi="Times" w:cs="Times"/>
                <w:szCs w:val="22"/>
              </w:rPr>
              <w:t xml:space="preserve"> discussed in ISAC session.</w:t>
            </w:r>
          </w:p>
          <w:p w14:paraId="1A74ACC4" w14:textId="77777777" w:rsidR="0048498E" w:rsidRPr="0048498E" w:rsidRDefault="0048498E" w:rsidP="269BF917">
            <w:pPr>
              <w:pStyle w:val="ListParagraph"/>
              <w:numPr>
                <w:ilvl w:val="0"/>
                <w:numId w:val="3"/>
              </w:numPr>
              <w:spacing w:after="0"/>
              <w:ind w:leftChars="0" w:left="840" w:hanging="440"/>
              <w:contextualSpacing/>
              <w:rPr>
                <w:rFonts w:ascii="Times" w:eastAsia="Times" w:hAnsi="Times" w:cs="Times"/>
                <w:szCs w:val="22"/>
              </w:rPr>
            </w:pPr>
          </w:p>
          <w:p w14:paraId="082596F3" w14:textId="4D3C9DFB" w:rsidR="00C05C18" w:rsidRPr="0048498E" w:rsidRDefault="269BF917" w:rsidP="269BF917">
            <w:pPr>
              <w:spacing w:after="160"/>
              <w:contextualSpacing/>
              <w:rPr>
                <w:szCs w:val="22"/>
              </w:rPr>
            </w:pPr>
            <w:r w:rsidRPr="0048498E">
              <w:rPr>
                <w:rFonts w:ascii="Times" w:eastAsia="Times" w:hAnsi="Times" w:cs="Times"/>
                <w:szCs w:val="22"/>
                <w:highlight w:val="green"/>
              </w:rPr>
              <w:t>Agreement</w:t>
            </w:r>
          </w:p>
          <w:p w14:paraId="3722CF15" w14:textId="6DB4572E" w:rsidR="00C05C18" w:rsidRPr="0048498E" w:rsidRDefault="269BF917" w:rsidP="269BF917">
            <w:pPr>
              <w:pStyle w:val="ListParagraph"/>
              <w:numPr>
                <w:ilvl w:val="0"/>
                <w:numId w:val="3"/>
              </w:numPr>
              <w:spacing w:after="0"/>
              <w:ind w:leftChars="0" w:left="440" w:hanging="440"/>
              <w:contextualSpacing/>
              <w:rPr>
                <w:rFonts w:ascii="Times" w:eastAsia="Times" w:hAnsi="Times" w:cs="Times"/>
                <w:szCs w:val="22"/>
                <w:lang w:val="en-US"/>
              </w:rPr>
            </w:pPr>
            <w:r w:rsidRPr="0048498E">
              <w:rPr>
                <w:rFonts w:ascii="Times" w:eastAsia="Times" w:hAnsi="Times" w:cs="Times"/>
                <w:szCs w:val="22"/>
              </w:rPr>
              <w:t xml:space="preserve">RAN1 assumes </w:t>
            </w:r>
            <w:r w:rsidRPr="0048498E">
              <w:rPr>
                <w:rFonts w:ascii="Times" w:eastAsia="Times" w:hAnsi="Times" w:cs="Times"/>
                <w:szCs w:val="22"/>
                <w:lang w:val="en-US"/>
              </w:rPr>
              <w:t xml:space="preserve">400MHz </w:t>
            </w:r>
            <w:r w:rsidRPr="0048498E">
              <w:rPr>
                <w:rFonts w:ascii="Times" w:eastAsia="Times" w:hAnsi="Times" w:cs="Times"/>
                <w:szCs w:val="22"/>
              </w:rPr>
              <w:t xml:space="preserve">maximum channel bandwidth at network side </w:t>
            </w:r>
            <w:r w:rsidRPr="0048498E">
              <w:rPr>
                <w:rFonts w:ascii="Times" w:eastAsia="Times" w:hAnsi="Times" w:cs="Times"/>
                <w:szCs w:val="22"/>
                <w:lang w:val="en-US"/>
              </w:rPr>
              <w:t xml:space="preserve">and 30kHz SCS around 7GHz </w:t>
            </w:r>
          </w:p>
          <w:p w14:paraId="788E7C20" w14:textId="4EC86006" w:rsidR="00C05C18" w:rsidRPr="0048498E" w:rsidRDefault="269BF917" w:rsidP="0048498E">
            <w:pPr>
              <w:pStyle w:val="ListParagraph"/>
              <w:numPr>
                <w:ilvl w:val="0"/>
                <w:numId w:val="2"/>
              </w:numPr>
              <w:spacing w:after="0"/>
              <w:ind w:leftChars="0" w:left="880" w:hanging="440"/>
              <w:contextualSpacing/>
              <w:rPr>
                <w:rFonts w:ascii="Times" w:eastAsia="Times" w:hAnsi="Times" w:cs="Times" w:hint="eastAsia"/>
                <w:szCs w:val="22"/>
                <w:lang w:val="en-US"/>
              </w:rPr>
            </w:pPr>
            <w:r w:rsidRPr="0048498E">
              <w:rPr>
                <w:rFonts w:ascii="Times" w:eastAsia="Times" w:hAnsi="Times" w:cs="Times"/>
                <w:szCs w:val="22"/>
                <w:lang w:val="en-US"/>
              </w:rPr>
              <w:t>Study whether and how to enable UE to support 400MHz bandwidth</w:t>
            </w:r>
          </w:p>
        </w:tc>
      </w:tr>
    </w:tbl>
    <w:p w14:paraId="37B81B29" w14:textId="7CE0BC4B"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 xml:space="preserve">6GR </w:t>
      </w:r>
      <w:r w:rsidR="00351AD7">
        <w:rPr>
          <w:rFonts w:hint="eastAsia"/>
          <w:szCs w:val="22"/>
          <w:lang w:eastAsia="ko-KR"/>
        </w:rPr>
        <w:t>frame structure</w:t>
      </w:r>
      <w:r w:rsidR="00391EF4">
        <w:rPr>
          <w:szCs w:val="22"/>
          <w:lang w:eastAsia="ko-KR"/>
        </w:rPr>
        <w:t>.</w:t>
      </w:r>
    </w:p>
    <w:p w14:paraId="4D84087A" w14:textId="2452DC82" w:rsidR="00756892" w:rsidRDefault="00981743" w:rsidP="00756892">
      <w:pPr>
        <w:pStyle w:val="Heading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87ABCA9" w14:textId="29CD8C5B" w:rsidR="00245E1D" w:rsidRDefault="00B10866" w:rsidP="00245E1D">
      <w:pPr>
        <w:pStyle w:val="Heading2"/>
        <w:keepLines/>
        <w:overflowPunct w:val="0"/>
        <w:autoSpaceDE w:val="0"/>
        <w:autoSpaceDN w:val="0"/>
        <w:adjustRightInd w:val="0"/>
        <w:spacing w:before="180" w:after="180" w:line="240" w:lineRule="auto"/>
        <w:jc w:val="left"/>
        <w:textAlignment w:val="baseline"/>
        <w:rPr>
          <w:rFonts w:cs="Times"/>
          <w:bCs/>
          <w:lang w:eastAsia="ko-KR"/>
        </w:rPr>
      </w:pPr>
      <w:r>
        <w:rPr>
          <w:rFonts w:cs="Times" w:hint="eastAsia"/>
          <w:bCs/>
          <w:lang w:eastAsia="ko-KR"/>
        </w:rPr>
        <w:t>SCS</w:t>
      </w:r>
      <w:r w:rsidR="00695828">
        <w:rPr>
          <w:rFonts w:cs="Times" w:hint="eastAsia"/>
          <w:bCs/>
          <w:lang w:eastAsia="ko-KR"/>
        </w:rPr>
        <w:t xml:space="preserve">, </w:t>
      </w:r>
      <w:r w:rsidR="00986503">
        <w:rPr>
          <w:rFonts w:cs="Times" w:hint="eastAsia"/>
          <w:bCs/>
          <w:lang w:eastAsia="ko-KR"/>
        </w:rPr>
        <w:t>CP</w:t>
      </w:r>
      <w:r w:rsidR="00695828">
        <w:rPr>
          <w:rFonts w:cs="Times" w:hint="eastAsia"/>
          <w:bCs/>
          <w:lang w:eastAsia="ko-KR"/>
        </w:rPr>
        <w:t>, FFT size</w:t>
      </w:r>
    </w:p>
    <w:p w14:paraId="19D0F6D9" w14:textId="3CBCD335" w:rsidR="165093CF" w:rsidRPr="000F4EA7" w:rsidRDefault="165093CF" w:rsidP="000F4EA7">
      <w:pPr>
        <w:spacing w:before="240" w:after="240"/>
        <w:rPr>
          <w:rFonts w:eastAsia="Times New Roman"/>
          <w:b/>
          <w:bCs/>
          <w:szCs w:val="22"/>
          <w:u w:val="single"/>
        </w:rPr>
      </w:pPr>
      <w:r w:rsidRPr="000F4EA7">
        <w:rPr>
          <w:rFonts w:eastAsia="Times New Roman"/>
          <w:b/>
          <w:bCs/>
          <w:szCs w:val="22"/>
          <w:u w:val="single"/>
        </w:rPr>
        <w:t>Subcarrier Spacing (SCS)</w:t>
      </w:r>
    </w:p>
    <w:p w14:paraId="44BE48B7" w14:textId="459AA79A" w:rsidR="165093CF" w:rsidRDefault="165093CF" w:rsidP="004238E8">
      <w:pPr>
        <w:spacing w:before="240" w:after="240"/>
      </w:pPr>
      <w:r w:rsidRPr="165093CF">
        <w:rPr>
          <w:rFonts w:eastAsia="Times New Roman"/>
          <w:szCs w:val="22"/>
        </w:rPr>
        <w:t xml:space="preserve">The baseline SCS follows NR numerology, with 15 kHz for FDD and 30 kHz for TDD in sub-6 GHz bands. To improve latency and ensure harmonized duplex operation, extending 30 kHz SCS to FDD in the 1–2.5 GHz range is considered. This configuration allows faster scheduling and HARQ turnaround due to shorter slot duration (0.5 </w:t>
      </w:r>
      <w:proofErr w:type="spellStart"/>
      <w:r w:rsidRPr="165093CF">
        <w:rPr>
          <w:rFonts w:eastAsia="Times New Roman"/>
          <w:szCs w:val="22"/>
        </w:rPr>
        <w:t>ms</w:t>
      </w:r>
      <w:proofErr w:type="spellEnd"/>
      <w:r w:rsidRPr="165093CF">
        <w:rPr>
          <w:rFonts w:eastAsia="Times New Roman"/>
          <w:szCs w:val="22"/>
        </w:rPr>
        <w:t>), while 15 kHz remains suitable for larger-cell and mobility-sensitive deployments. To maintain simplicity, a single active SCS per band should be enforced, avoiding cross-numerology interference and reducing UE complexity.</w:t>
      </w:r>
    </w:p>
    <w:p w14:paraId="733FEAB5" w14:textId="4AF9BB13" w:rsidR="165093CF" w:rsidRDefault="165093CF" w:rsidP="165093CF">
      <w:pPr>
        <w:rPr>
          <w:rFonts w:eastAsia="Times New Roman"/>
          <w:szCs w:val="22"/>
        </w:rPr>
      </w:pPr>
      <w:r w:rsidRPr="165093CF">
        <w:rPr>
          <w:b/>
          <w:bCs/>
        </w:rPr>
        <w:t>Proposal 1:</w:t>
      </w:r>
      <w:r>
        <w:t xml:space="preserve"> </w:t>
      </w:r>
      <w:r w:rsidRPr="165093CF">
        <w:rPr>
          <w:rFonts w:eastAsia="Times New Roman"/>
          <w:szCs w:val="22"/>
        </w:rPr>
        <w:t>Study adaptive duplexing numerology in 1–2.5 GHz FDD, allowing dual support of 15 kHz and 30 kHz with one active SCS per band for efficient and harmonized operation.</w:t>
      </w:r>
    </w:p>
    <w:p w14:paraId="48B2A0A1" w14:textId="0851C5F5" w:rsidR="00986503" w:rsidRPr="004238E8" w:rsidRDefault="165093CF" w:rsidP="165093CF">
      <w:pPr>
        <w:pStyle w:val="Caption"/>
        <w:rPr>
          <w:bCs/>
          <w:color w:val="A6A6A6" w:themeColor="background1" w:themeShade="A6"/>
          <w:u w:val="single"/>
        </w:rPr>
      </w:pPr>
      <w:r w:rsidRPr="004238E8">
        <w:rPr>
          <w:u w:val="single"/>
        </w:rPr>
        <w:t>Cyclic Prefix (CP)</w:t>
      </w:r>
    </w:p>
    <w:p w14:paraId="6167FA3B" w14:textId="0BB22CCE" w:rsidR="165093CF" w:rsidRPr="004238E8" w:rsidRDefault="165093CF" w:rsidP="004238E8">
      <w:pPr>
        <w:spacing w:before="240" w:after="240"/>
        <w:rPr>
          <w:rFonts w:eastAsia="Times New Roman"/>
          <w:szCs w:val="22"/>
        </w:rPr>
      </w:pPr>
      <w:r w:rsidRPr="004238E8">
        <w:rPr>
          <w:rFonts w:eastAsia="Times New Roman"/>
          <w:szCs w:val="22"/>
        </w:rPr>
        <w:t xml:space="preserve">Normal CP remains the baseline for communication to ensure spectral efficiency and compatibility. However, extended CP may be used in NTN and ISAC scenarios where longer </w:t>
      </w:r>
      <w:proofErr w:type="gramStart"/>
      <w:r w:rsidRPr="004238E8">
        <w:rPr>
          <w:rFonts w:eastAsia="Times New Roman"/>
          <w:szCs w:val="22"/>
        </w:rPr>
        <w:t>delay spreads</w:t>
      </w:r>
      <w:proofErr w:type="gramEnd"/>
      <w:r w:rsidRPr="004238E8">
        <w:rPr>
          <w:rFonts w:eastAsia="Times New Roman"/>
          <w:szCs w:val="22"/>
        </w:rPr>
        <w:t xml:space="preserve"> or reflected sensing signals require additional guard time. An adaptive CP design is therefore considered, where extended CP is applied only to explicitly </w:t>
      </w:r>
      <w:proofErr w:type="spellStart"/>
      <w:r w:rsidRPr="004238E8">
        <w:rPr>
          <w:rFonts w:eastAsia="Times New Roman"/>
          <w:szCs w:val="22"/>
        </w:rPr>
        <w:t>signalled</w:t>
      </w:r>
      <w:proofErr w:type="spellEnd"/>
      <w:r w:rsidRPr="004238E8">
        <w:rPr>
          <w:rFonts w:eastAsia="Times New Roman"/>
          <w:szCs w:val="22"/>
        </w:rPr>
        <w:t xml:space="preserve"> symbols or slots, ensuring symbol-boundary alignment and transparent operation. UEs can indicate extended CP support through capability signaling, while the network can activate it via per-symbol CP indication, allowing flexibility only when technically justified. This approach enhances robustness in satellite and wide-area channels, improves sensing performance, and avoids unnecessary overhead in standard communication cases.</w:t>
      </w:r>
    </w:p>
    <w:p w14:paraId="389AA818" w14:textId="418B10E0" w:rsidR="165093CF" w:rsidRDefault="165093CF" w:rsidP="165093CF">
      <w:pPr>
        <w:rPr>
          <w:color w:val="A6A6A6" w:themeColor="background1" w:themeShade="A6"/>
          <w:lang w:eastAsia="ko-KR"/>
        </w:rPr>
      </w:pPr>
      <w:r w:rsidRPr="165093CF">
        <w:rPr>
          <w:b/>
          <w:bCs/>
        </w:rPr>
        <w:t>Proposal 2</w:t>
      </w:r>
      <w:r>
        <w:t>: Study adaptive CP design where normal CP is baseline and extended CP is applied selectively for NTN and ISAC symbols as required.</w:t>
      </w:r>
    </w:p>
    <w:p w14:paraId="4F96706C" w14:textId="4B56C246" w:rsidR="00814C30" w:rsidRPr="005B6270" w:rsidRDefault="269BF917" w:rsidP="165093CF">
      <w:pPr>
        <w:pStyle w:val="Caption"/>
        <w:rPr>
          <w:color w:val="A6A6A6" w:themeColor="background1" w:themeShade="A6"/>
          <w:u w:val="single"/>
          <w:lang w:eastAsia="ko-KR"/>
        </w:rPr>
      </w:pPr>
      <w:r w:rsidRPr="005B6270">
        <w:rPr>
          <w:u w:val="single"/>
        </w:rPr>
        <w:t>FFT Size Considerations</w:t>
      </w:r>
    </w:p>
    <w:p w14:paraId="5BEEA432" w14:textId="461988D1" w:rsidR="269BF917" w:rsidRPr="00ED0620" w:rsidRDefault="269BF917" w:rsidP="00ED0620">
      <w:pPr>
        <w:spacing w:before="240" w:after="240"/>
        <w:rPr>
          <w:rFonts w:eastAsia="Times New Roman"/>
          <w:szCs w:val="22"/>
        </w:rPr>
      </w:pPr>
      <w:r w:rsidRPr="00ED0620">
        <w:rPr>
          <w:rFonts w:eastAsia="Times New Roman"/>
          <w:szCs w:val="22"/>
        </w:rPr>
        <w:t>The choice of FFT size is directly tied to the supported SCS and maximum bandwidth. A consistent FFT sizing approach should be maintained to ensure backward compatibility and efficient spectrum utilization. For instance, FFT granularity like in NR (e.g., base 4096 FFT size with scaling for different numerologies) may be extended to accommodate wider bandwidths expected in 6G.</w:t>
      </w:r>
    </w:p>
    <w:p w14:paraId="7CBB01F2" w14:textId="7EEC6018" w:rsidR="269BF917" w:rsidRPr="00ED0620" w:rsidRDefault="269BF917" w:rsidP="00ED0620">
      <w:pPr>
        <w:spacing w:before="240" w:after="240"/>
        <w:rPr>
          <w:rFonts w:eastAsia="Times New Roman"/>
          <w:szCs w:val="22"/>
        </w:rPr>
      </w:pPr>
      <w:r w:rsidRPr="00ED0620">
        <w:rPr>
          <w:rFonts w:eastAsia="Times New Roman"/>
          <w:szCs w:val="22"/>
        </w:rPr>
        <w:t xml:space="preserve">To support extremely wide carrier bandwidths and higher subcarrier spacings envisioned for 6G, an increased base FFT size (e.g., 8192 or 16384) could be considered. This would enable higher frequency resolution and allow operation across </w:t>
      </w:r>
      <w:r w:rsidR="003932B9" w:rsidRPr="00ED0620">
        <w:rPr>
          <w:rFonts w:eastAsia="Times New Roman" w:hint="eastAsia"/>
          <w:szCs w:val="22"/>
        </w:rPr>
        <w:t>diverse frequency</w:t>
      </w:r>
      <w:r w:rsidRPr="00ED0620">
        <w:rPr>
          <w:rFonts w:eastAsia="Times New Roman"/>
          <w:szCs w:val="22"/>
        </w:rPr>
        <w:t xml:space="preserve"> ranges within a unified FFT framework.</w:t>
      </w:r>
      <w:r w:rsidR="00BA6243" w:rsidRPr="00ED0620">
        <w:rPr>
          <w:rFonts w:eastAsia="Times New Roman" w:hint="eastAsia"/>
          <w:szCs w:val="22"/>
        </w:rPr>
        <w:t xml:space="preserve"> </w:t>
      </w:r>
      <w:r w:rsidRPr="00ED0620">
        <w:rPr>
          <w:rFonts w:eastAsia="Times New Roman"/>
          <w:szCs w:val="22"/>
        </w:rPr>
        <w:t>However, especially for low-cost UEs, increasing the FFT size also results in increased power consumption, memory utilization, and implementation complexity. As a result, it is important to carefully consider the trade-off between hardware efficiency and bandwidth flexibility.</w:t>
      </w:r>
    </w:p>
    <w:p w14:paraId="00D6356C" w14:textId="295DA16A" w:rsidR="00814C30" w:rsidRPr="00695828" w:rsidRDefault="009C0372" w:rsidP="00ED0620">
      <w:pPr>
        <w:spacing w:before="240" w:after="240"/>
        <w:rPr>
          <w:lang w:eastAsia="ko-KR"/>
        </w:rPr>
      </w:pPr>
      <w:r w:rsidRPr="00ED0620">
        <w:rPr>
          <w:rFonts w:eastAsia="Times New Roman"/>
          <w:b/>
          <w:bCs/>
          <w:szCs w:val="22"/>
        </w:rPr>
        <w:t xml:space="preserve">Proposal </w:t>
      </w:r>
      <w:r w:rsidR="00C55E49" w:rsidRPr="00ED0620">
        <w:rPr>
          <w:rFonts w:eastAsia="Times New Roman"/>
          <w:b/>
          <w:bCs/>
          <w:szCs w:val="22"/>
        </w:rPr>
        <w:t>3</w:t>
      </w:r>
      <w:r w:rsidRPr="00695828">
        <w:t xml:space="preserve">: </w:t>
      </w:r>
      <w:r w:rsidR="269BF917" w:rsidRPr="269BF917">
        <w:t>Study whether additional FFT scaling rules or larger base FFT sizes (e.g., 8192 or beyond) are needed beyond NR principles to efficiently cover the new 6G spectrum ranges.</w:t>
      </w:r>
    </w:p>
    <w:p w14:paraId="1A5003E1" w14:textId="612E6147" w:rsidR="00F04273" w:rsidRPr="0034241D" w:rsidRDefault="269BF917" w:rsidP="0034241D">
      <w:pPr>
        <w:pStyle w:val="Heading2"/>
        <w:keepLines/>
        <w:overflowPunct w:val="0"/>
        <w:autoSpaceDE w:val="0"/>
        <w:autoSpaceDN w:val="0"/>
        <w:adjustRightInd w:val="0"/>
        <w:spacing w:before="180" w:after="180" w:line="240" w:lineRule="auto"/>
        <w:jc w:val="left"/>
        <w:textAlignment w:val="baseline"/>
        <w:rPr>
          <w:rFonts w:cs="Times"/>
          <w:bCs/>
          <w:lang w:eastAsia="ko-KR"/>
        </w:rPr>
      </w:pPr>
      <w:r w:rsidRPr="0034241D">
        <w:rPr>
          <w:rFonts w:cs="Times"/>
          <w:bCs/>
          <w:lang w:eastAsia="ko-KR"/>
        </w:rPr>
        <w:t>Frequency domain related issues</w:t>
      </w:r>
    </w:p>
    <w:p w14:paraId="3956CB38" w14:textId="77777777" w:rsidR="001C77D1" w:rsidRDefault="001C77D1" w:rsidP="269BF917">
      <w:pPr>
        <w:spacing w:after="180"/>
      </w:pPr>
      <w:r w:rsidRPr="001C77D1">
        <w:t>The 6GR study on Bandwidth Part (BWP) enhancement emphasizes the need for optimized configuration, reduced switching delay, and improved operational robustness. It also highlights flexible spectrum utilization, allowing downlink and uplink BWPs to be either frequency-aligned or offset, and enabling non-contiguous resource allocation to support advanced modes such as split-band or multi-carrier single-cell transmission. Lessons from NR indicate that excessive per-BWP parameterization and complex adaptation options can lead to implementation inefficiency. Therefore, streamlined approaches that minimize redundant configurations, simplify switching, and reduce signalling overhead are preferred, while maintaining energy efficiency and compatibility with low-capability user equipment. Future studies are expected to explore simplified operational concepts, such as one initial BWP with an optional dedicated BWP per UE or service type, to enable efficient group- or cell-level switching and flexible frequency-domain operation in 6GR systems.</w:t>
      </w:r>
    </w:p>
    <w:p w14:paraId="60DC4088" w14:textId="691EDA88" w:rsidR="269BF917" w:rsidRDefault="269BF917" w:rsidP="269BF917">
      <w:pPr>
        <w:spacing w:after="180"/>
        <w:rPr>
          <w:lang w:eastAsia="ko-KR"/>
        </w:rPr>
      </w:pPr>
      <w:r w:rsidRPr="269BF917">
        <w:rPr>
          <w:b/>
          <w:bCs/>
          <w:lang w:eastAsia="ko-KR"/>
        </w:rPr>
        <w:t xml:space="preserve">Proposal </w:t>
      </w:r>
      <w:r w:rsidR="00E7468C">
        <w:rPr>
          <w:rFonts w:hint="eastAsia"/>
          <w:b/>
          <w:bCs/>
          <w:lang w:eastAsia="ko-KR"/>
        </w:rPr>
        <w:t>4</w:t>
      </w:r>
      <w:r w:rsidRPr="269BF917">
        <w:rPr>
          <w:lang w:eastAsia="ko-KR"/>
        </w:rPr>
        <w:t xml:space="preserve">: </w:t>
      </w:r>
      <w:r w:rsidR="00504BEA" w:rsidRPr="00504BEA">
        <w:rPr>
          <w:lang w:eastAsia="ko-KR"/>
        </w:rPr>
        <w:t>Study BWP configuration schemes to reduce signalling overhead and switching latency, enabling non-contiguous and adaptive DL/UL alignment within a simplified framework.</w:t>
      </w:r>
    </w:p>
    <w:p w14:paraId="11B49AD7" w14:textId="033988E6" w:rsidR="00AF7772" w:rsidRPr="00AA30A7" w:rsidRDefault="00F53D99"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20CC178F" w14:textId="207D1AD4" w:rsidR="165093CF" w:rsidRDefault="269BF917" w:rsidP="269BF917">
      <w:pPr>
        <w:spacing w:after="180"/>
        <w:rPr>
          <w:lang w:eastAsia="ko-KR"/>
        </w:rPr>
      </w:pPr>
      <w:r w:rsidRPr="269BF917">
        <w:rPr>
          <w:lang w:eastAsia="ko-KR"/>
        </w:rPr>
        <w:t>In this contribution, we discussed 6GR frame structure. Our proposals are reproduced below:</w:t>
      </w:r>
    </w:p>
    <w:p w14:paraId="228B64E5" w14:textId="77777777" w:rsidR="004238E8" w:rsidRDefault="004238E8" w:rsidP="005C0161">
      <w:pPr>
        <w:spacing w:after="180"/>
        <w:rPr>
          <w:rFonts w:eastAsia="Times New Roman"/>
          <w:szCs w:val="22"/>
        </w:rPr>
      </w:pPr>
      <w:r w:rsidRPr="165093CF">
        <w:rPr>
          <w:b/>
          <w:bCs/>
        </w:rPr>
        <w:t>Proposal 1:</w:t>
      </w:r>
      <w:r>
        <w:t xml:space="preserve"> </w:t>
      </w:r>
      <w:r w:rsidRPr="165093CF">
        <w:rPr>
          <w:rFonts w:eastAsia="Times New Roman"/>
          <w:szCs w:val="22"/>
        </w:rPr>
        <w:t>Study adaptive duplexing numerology in 1–2.5 GHz FDD, allowing dual support of 15 kHz and 30 kHz with one active SCS per band for efficient and harmonized operation.</w:t>
      </w:r>
    </w:p>
    <w:p w14:paraId="45FF3AC0" w14:textId="77777777" w:rsidR="005C0161" w:rsidRDefault="005C0161" w:rsidP="005C0161">
      <w:pPr>
        <w:rPr>
          <w:color w:val="A6A6A6" w:themeColor="background1" w:themeShade="A6"/>
          <w:lang w:eastAsia="ko-KR"/>
        </w:rPr>
      </w:pPr>
      <w:r w:rsidRPr="165093CF">
        <w:rPr>
          <w:b/>
          <w:bCs/>
        </w:rPr>
        <w:t>Proposal 2</w:t>
      </w:r>
      <w:r>
        <w:t>: Study adaptive CP design where normal CP is baseline and extended CP is applied selectively for NTN and ISAC symbols as required.</w:t>
      </w:r>
    </w:p>
    <w:p w14:paraId="1E1EC0F3" w14:textId="77777777" w:rsidR="00EB38BB" w:rsidRPr="00ED0620" w:rsidRDefault="00EB38BB" w:rsidP="00EB38BB">
      <w:pPr>
        <w:spacing w:before="240" w:after="240"/>
        <w:rPr>
          <w:rFonts w:eastAsia="Times New Roman"/>
          <w:szCs w:val="22"/>
        </w:rPr>
      </w:pPr>
      <w:r w:rsidRPr="00ED0620">
        <w:rPr>
          <w:rFonts w:eastAsia="Times New Roman"/>
          <w:b/>
          <w:bCs/>
          <w:szCs w:val="22"/>
        </w:rPr>
        <w:t>Proposal 3</w:t>
      </w:r>
      <w:r w:rsidRPr="00ED0620">
        <w:rPr>
          <w:rFonts w:eastAsia="Times New Roman"/>
          <w:szCs w:val="22"/>
        </w:rPr>
        <w:t>: Study whether additional FFT scaling rules or larger base FFT sizes (e.g., 8192 or beyond) are needed beyond NR principles to efficiently cover the new 6G spectrum ranges.</w:t>
      </w:r>
    </w:p>
    <w:p w14:paraId="2D82C593" w14:textId="77777777" w:rsidR="00760F6A" w:rsidRDefault="00760F6A" w:rsidP="00760F6A">
      <w:pPr>
        <w:spacing w:after="180"/>
        <w:rPr>
          <w:lang w:eastAsia="ko-KR"/>
        </w:rPr>
      </w:pPr>
      <w:r w:rsidRPr="269BF917">
        <w:rPr>
          <w:b/>
          <w:bCs/>
          <w:lang w:eastAsia="ko-KR"/>
        </w:rPr>
        <w:t xml:space="preserve">Proposal </w:t>
      </w:r>
      <w:r>
        <w:rPr>
          <w:rFonts w:hint="eastAsia"/>
          <w:b/>
          <w:bCs/>
          <w:lang w:eastAsia="ko-KR"/>
        </w:rPr>
        <w:t>4</w:t>
      </w:r>
      <w:r w:rsidRPr="269BF917">
        <w:rPr>
          <w:lang w:eastAsia="ko-KR"/>
        </w:rPr>
        <w:t xml:space="preserve">: </w:t>
      </w:r>
      <w:r w:rsidRPr="00504BEA">
        <w:rPr>
          <w:lang w:eastAsia="ko-KR"/>
        </w:rPr>
        <w:t>Study BWP configuration schemes to reduce signalling overhead and switching latency, enabling non-contiguous and adaptive DL/UL alignment within a simplified framework.</w:t>
      </w:r>
    </w:p>
    <w:p w14:paraId="442C7354"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0765D0">
      <w:pPr>
        <w:numPr>
          <w:ilvl w:val="0"/>
          <w:numId w:val="30"/>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465CB9">
      <w:pPr>
        <w:numPr>
          <w:ilvl w:val="0"/>
          <w:numId w:val="30"/>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p w14:paraId="04ADF3EB" w14:textId="62140EBB" w:rsidR="00283D16" w:rsidRDefault="00283D16" w:rsidP="00283D16">
      <w:pPr>
        <w:numPr>
          <w:ilvl w:val="0"/>
          <w:numId w:val="30"/>
        </w:numPr>
        <w:tabs>
          <w:tab w:val="left" w:pos="810"/>
        </w:tabs>
        <w:spacing w:after="180"/>
        <w:contextualSpacing/>
        <w:rPr>
          <w:lang w:eastAsia="ko-KR"/>
        </w:rPr>
      </w:pPr>
      <w:bookmarkStart w:id="7" w:name="_Ref212884469"/>
      <w:r>
        <w:rPr>
          <w:rFonts w:hint="eastAsia"/>
          <w:lang w:eastAsia="ko-KR"/>
        </w:rPr>
        <w:t>3GPP RAN1 Chair</w:t>
      </w:r>
      <w:r>
        <w:rPr>
          <w:lang w:eastAsia="ko-KR"/>
        </w:rPr>
        <w:t>’s notes RAN1#</w:t>
      </w:r>
      <w:r>
        <w:rPr>
          <w:rFonts w:hint="eastAsia"/>
          <w:lang w:eastAsia="ko-KR"/>
        </w:rPr>
        <w:t>122-bis,</w:t>
      </w:r>
      <w:r>
        <w:rPr>
          <w:lang w:eastAsia="ko-KR"/>
        </w:rPr>
        <w:t xml:space="preserve"> </w:t>
      </w:r>
      <w:r>
        <w:rPr>
          <w:rFonts w:hint="eastAsia"/>
          <w:lang w:eastAsia="ko-KR"/>
        </w:rPr>
        <w:t>Oct.</w:t>
      </w:r>
      <w:r>
        <w:rPr>
          <w:lang w:eastAsia="ko-KR"/>
        </w:rPr>
        <w:t xml:space="preserve"> 20</w:t>
      </w:r>
      <w:r>
        <w:rPr>
          <w:rFonts w:hint="eastAsia"/>
          <w:lang w:eastAsia="ko-KR"/>
        </w:rPr>
        <w:t>25</w:t>
      </w:r>
      <w:r>
        <w:rPr>
          <w:lang w:eastAsia="ko-KR"/>
        </w:rPr>
        <w:t>.</w:t>
      </w:r>
      <w:bookmarkEnd w:id="7"/>
    </w:p>
    <w:sectPr w:rsidR="00283D16"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2CFAE" w14:textId="77777777" w:rsidR="004C4161" w:rsidRDefault="004C4161">
      <w:r>
        <w:separator/>
      </w:r>
    </w:p>
  </w:endnote>
  <w:endnote w:type="continuationSeparator" w:id="0">
    <w:p w14:paraId="70F90807" w14:textId="77777777" w:rsidR="004C4161" w:rsidRDefault="004C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quot;Arial&quot;,sans-serif">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quot;Courier New&quot;">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10DDF">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10DDF">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BEA71" w14:textId="77777777" w:rsidR="004C4161" w:rsidRDefault="004C4161">
      <w:r>
        <w:separator/>
      </w:r>
    </w:p>
  </w:footnote>
  <w:footnote w:type="continuationSeparator" w:id="0">
    <w:p w14:paraId="57B42167" w14:textId="77777777" w:rsidR="004C4161" w:rsidRDefault="004C4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1584214"/>
    <w:multiLevelType w:val="hybridMultilevel"/>
    <w:tmpl w:val="FA38CBB4"/>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3AD7E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color w:val="000000" w:themeColor="text1"/>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DF31AC"/>
    <w:multiLevelType w:val="hybridMultilevel"/>
    <w:tmpl w:val="FFFFFFFF"/>
    <w:lvl w:ilvl="0" w:tplc="F5CAE142">
      <w:start w:val="1"/>
      <w:numFmt w:val="bullet"/>
      <w:lvlText w:val=""/>
      <w:lvlJc w:val="left"/>
      <w:pPr>
        <w:ind w:left="1160" w:hanging="360"/>
      </w:pPr>
      <w:rPr>
        <w:rFonts w:ascii="Symbol" w:hAnsi="Symbol" w:hint="default"/>
      </w:rPr>
    </w:lvl>
    <w:lvl w:ilvl="1" w:tplc="2E0015DA">
      <w:start w:val="1"/>
      <w:numFmt w:val="bullet"/>
      <w:lvlText w:val="o"/>
      <w:lvlJc w:val="left"/>
      <w:pPr>
        <w:ind w:left="1880" w:hanging="360"/>
      </w:pPr>
      <w:rPr>
        <w:rFonts w:ascii="Courier New" w:hAnsi="Courier New" w:hint="default"/>
      </w:rPr>
    </w:lvl>
    <w:lvl w:ilvl="2" w:tplc="957AE93E">
      <w:start w:val="1"/>
      <w:numFmt w:val="bullet"/>
      <w:lvlText w:val=""/>
      <w:lvlJc w:val="left"/>
      <w:pPr>
        <w:ind w:left="2600" w:hanging="360"/>
      </w:pPr>
      <w:rPr>
        <w:rFonts w:ascii="Wingdings" w:hAnsi="Wingdings" w:hint="default"/>
      </w:rPr>
    </w:lvl>
    <w:lvl w:ilvl="3" w:tplc="AC8AA522">
      <w:start w:val="1"/>
      <w:numFmt w:val="bullet"/>
      <w:lvlText w:val=""/>
      <w:lvlJc w:val="left"/>
      <w:pPr>
        <w:ind w:left="3320" w:hanging="360"/>
      </w:pPr>
      <w:rPr>
        <w:rFonts w:ascii="Symbol" w:hAnsi="Symbol" w:hint="default"/>
      </w:rPr>
    </w:lvl>
    <w:lvl w:ilvl="4" w:tplc="770EC846">
      <w:start w:val="1"/>
      <w:numFmt w:val="bullet"/>
      <w:lvlText w:val="o"/>
      <w:lvlJc w:val="left"/>
      <w:pPr>
        <w:ind w:left="4040" w:hanging="360"/>
      </w:pPr>
      <w:rPr>
        <w:rFonts w:ascii="Courier New" w:hAnsi="Courier New" w:hint="default"/>
      </w:rPr>
    </w:lvl>
    <w:lvl w:ilvl="5" w:tplc="A3103442">
      <w:start w:val="1"/>
      <w:numFmt w:val="bullet"/>
      <w:lvlText w:val=""/>
      <w:lvlJc w:val="left"/>
      <w:pPr>
        <w:ind w:left="4760" w:hanging="360"/>
      </w:pPr>
      <w:rPr>
        <w:rFonts w:ascii="Wingdings" w:hAnsi="Wingdings" w:hint="default"/>
      </w:rPr>
    </w:lvl>
    <w:lvl w:ilvl="6" w:tplc="2AF41838">
      <w:start w:val="1"/>
      <w:numFmt w:val="bullet"/>
      <w:lvlText w:val=""/>
      <w:lvlJc w:val="left"/>
      <w:pPr>
        <w:ind w:left="5480" w:hanging="360"/>
      </w:pPr>
      <w:rPr>
        <w:rFonts w:ascii="Symbol" w:hAnsi="Symbol" w:hint="default"/>
      </w:rPr>
    </w:lvl>
    <w:lvl w:ilvl="7" w:tplc="675A7988">
      <w:start w:val="1"/>
      <w:numFmt w:val="bullet"/>
      <w:lvlText w:val="o"/>
      <w:lvlJc w:val="left"/>
      <w:pPr>
        <w:ind w:left="6200" w:hanging="360"/>
      </w:pPr>
      <w:rPr>
        <w:rFonts w:ascii="Courier New" w:hAnsi="Courier New" w:hint="default"/>
      </w:rPr>
    </w:lvl>
    <w:lvl w:ilvl="8" w:tplc="BF32575E">
      <w:start w:val="1"/>
      <w:numFmt w:val="bullet"/>
      <w:lvlText w:val=""/>
      <w:lvlJc w:val="left"/>
      <w:pPr>
        <w:ind w:left="6920" w:hanging="360"/>
      </w:pPr>
      <w:rPr>
        <w:rFonts w:ascii="Wingdings" w:hAnsi="Wingdings" w:hint="default"/>
      </w:rPr>
    </w:lvl>
  </w:abstractNum>
  <w:abstractNum w:abstractNumId="4" w15:restartNumberingAfterBreak="0">
    <w:nsid w:val="06D3F46F"/>
    <w:multiLevelType w:val="hybridMultilevel"/>
    <w:tmpl w:val="FFFFFFFF"/>
    <w:lvl w:ilvl="0" w:tplc="7B4ED444">
      <w:start w:val="1"/>
      <w:numFmt w:val="bullet"/>
      <w:lvlText w:val=""/>
      <w:lvlJc w:val="left"/>
      <w:pPr>
        <w:ind w:left="1160" w:hanging="360"/>
      </w:pPr>
      <w:rPr>
        <w:rFonts w:ascii="Wingdings" w:hAnsi="Wingdings" w:hint="default"/>
      </w:rPr>
    </w:lvl>
    <w:lvl w:ilvl="1" w:tplc="E65E4408">
      <w:start w:val="1"/>
      <w:numFmt w:val="bullet"/>
      <w:lvlText w:val="o"/>
      <w:lvlJc w:val="left"/>
      <w:pPr>
        <w:ind w:left="1880" w:hanging="360"/>
      </w:pPr>
      <w:rPr>
        <w:rFonts w:ascii="Courier New" w:hAnsi="Courier New" w:hint="default"/>
      </w:rPr>
    </w:lvl>
    <w:lvl w:ilvl="2" w:tplc="449EBD82">
      <w:start w:val="1"/>
      <w:numFmt w:val="bullet"/>
      <w:lvlText w:val=""/>
      <w:lvlJc w:val="left"/>
      <w:pPr>
        <w:ind w:left="2600" w:hanging="360"/>
      </w:pPr>
      <w:rPr>
        <w:rFonts w:ascii="Wingdings" w:hAnsi="Wingdings" w:hint="default"/>
      </w:rPr>
    </w:lvl>
    <w:lvl w:ilvl="3" w:tplc="B7444F80">
      <w:start w:val="1"/>
      <w:numFmt w:val="bullet"/>
      <w:lvlText w:val=""/>
      <w:lvlJc w:val="left"/>
      <w:pPr>
        <w:ind w:left="3320" w:hanging="360"/>
      </w:pPr>
      <w:rPr>
        <w:rFonts w:ascii="Symbol" w:hAnsi="Symbol" w:hint="default"/>
      </w:rPr>
    </w:lvl>
    <w:lvl w:ilvl="4" w:tplc="4DAE5AF2">
      <w:start w:val="1"/>
      <w:numFmt w:val="bullet"/>
      <w:lvlText w:val="o"/>
      <w:lvlJc w:val="left"/>
      <w:pPr>
        <w:ind w:left="4040" w:hanging="360"/>
      </w:pPr>
      <w:rPr>
        <w:rFonts w:ascii="Courier New" w:hAnsi="Courier New" w:hint="default"/>
      </w:rPr>
    </w:lvl>
    <w:lvl w:ilvl="5" w:tplc="50009BA4">
      <w:start w:val="1"/>
      <w:numFmt w:val="bullet"/>
      <w:lvlText w:val=""/>
      <w:lvlJc w:val="left"/>
      <w:pPr>
        <w:ind w:left="4760" w:hanging="360"/>
      </w:pPr>
      <w:rPr>
        <w:rFonts w:ascii="Wingdings" w:hAnsi="Wingdings" w:hint="default"/>
      </w:rPr>
    </w:lvl>
    <w:lvl w:ilvl="6" w:tplc="78E42ADA">
      <w:start w:val="1"/>
      <w:numFmt w:val="bullet"/>
      <w:lvlText w:val=""/>
      <w:lvlJc w:val="left"/>
      <w:pPr>
        <w:ind w:left="5480" w:hanging="360"/>
      </w:pPr>
      <w:rPr>
        <w:rFonts w:ascii="Symbol" w:hAnsi="Symbol" w:hint="default"/>
      </w:rPr>
    </w:lvl>
    <w:lvl w:ilvl="7" w:tplc="7840D5DC">
      <w:start w:val="1"/>
      <w:numFmt w:val="bullet"/>
      <w:lvlText w:val="o"/>
      <w:lvlJc w:val="left"/>
      <w:pPr>
        <w:ind w:left="6200" w:hanging="360"/>
      </w:pPr>
      <w:rPr>
        <w:rFonts w:ascii="Courier New" w:hAnsi="Courier New" w:hint="default"/>
      </w:rPr>
    </w:lvl>
    <w:lvl w:ilvl="8" w:tplc="0A720C6C">
      <w:start w:val="1"/>
      <w:numFmt w:val="bullet"/>
      <w:lvlText w:val=""/>
      <w:lvlJc w:val="left"/>
      <w:pPr>
        <w:ind w:left="692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15DC2E"/>
    <w:multiLevelType w:val="hybridMultilevel"/>
    <w:tmpl w:val="FFFFFFFF"/>
    <w:lvl w:ilvl="0" w:tplc="45E016E8">
      <w:start w:val="1"/>
      <w:numFmt w:val="bullet"/>
      <w:lvlText w:val="o"/>
      <w:lvlJc w:val="left"/>
      <w:pPr>
        <w:ind w:left="760" w:hanging="360"/>
      </w:pPr>
      <w:rPr>
        <w:rFonts w:ascii="Courier New" w:hAnsi="Courier New" w:hint="default"/>
      </w:rPr>
    </w:lvl>
    <w:lvl w:ilvl="1" w:tplc="326A6942">
      <w:start w:val="1"/>
      <w:numFmt w:val="bullet"/>
      <w:lvlText w:val="o"/>
      <w:lvlJc w:val="left"/>
      <w:pPr>
        <w:ind w:left="1480" w:hanging="360"/>
      </w:pPr>
      <w:rPr>
        <w:rFonts w:ascii="Courier New" w:hAnsi="Courier New" w:hint="default"/>
      </w:rPr>
    </w:lvl>
    <w:lvl w:ilvl="2" w:tplc="7C7645FA">
      <w:start w:val="1"/>
      <w:numFmt w:val="bullet"/>
      <w:lvlText w:val=""/>
      <w:lvlJc w:val="left"/>
      <w:pPr>
        <w:ind w:left="2200" w:hanging="360"/>
      </w:pPr>
      <w:rPr>
        <w:rFonts w:ascii="Wingdings" w:hAnsi="Wingdings" w:hint="default"/>
      </w:rPr>
    </w:lvl>
    <w:lvl w:ilvl="3" w:tplc="0EE245F0">
      <w:start w:val="1"/>
      <w:numFmt w:val="bullet"/>
      <w:lvlText w:val=""/>
      <w:lvlJc w:val="left"/>
      <w:pPr>
        <w:ind w:left="2920" w:hanging="360"/>
      </w:pPr>
      <w:rPr>
        <w:rFonts w:ascii="Symbol" w:hAnsi="Symbol" w:hint="default"/>
      </w:rPr>
    </w:lvl>
    <w:lvl w:ilvl="4" w:tplc="77C8AFA6">
      <w:start w:val="1"/>
      <w:numFmt w:val="bullet"/>
      <w:lvlText w:val="o"/>
      <w:lvlJc w:val="left"/>
      <w:pPr>
        <w:ind w:left="3640" w:hanging="360"/>
      </w:pPr>
      <w:rPr>
        <w:rFonts w:ascii="Courier New" w:hAnsi="Courier New" w:hint="default"/>
      </w:rPr>
    </w:lvl>
    <w:lvl w:ilvl="5" w:tplc="17F46E38">
      <w:start w:val="1"/>
      <w:numFmt w:val="bullet"/>
      <w:lvlText w:val=""/>
      <w:lvlJc w:val="left"/>
      <w:pPr>
        <w:ind w:left="4360" w:hanging="360"/>
      </w:pPr>
      <w:rPr>
        <w:rFonts w:ascii="Wingdings" w:hAnsi="Wingdings" w:hint="default"/>
      </w:rPr>
    </w:lvl>
    <w:lvl w:ilvl="6" w:tplc="CE7CE05C">
      <w:start w:val="1"/>
      <w:numFmt w:val="bullet"/>
      <w:lvlText w:val=""/>
      <w:lvlJc w:val="left"/>
      <w:pPr>
        <w:ind w:left="5080" w:hanging="360"/>
      </w:pPr>
      <w:rPr>
        <w:rFonts w:ascii="Symbol" w:hAnsi="Symbol" w:hint="default"/>
      </w:rPr>
    </w:lvl>
    <w:lvl w:ilvl="7" w:tplc="D75A1B98">
      <w:start w:val="1"/>
      <w:numFmt w:val="bullet"/>
      <w:lvlText w:val="o"/>
      <w:lvlJc w:val="left"/>
      <w:pPr>
        <w:ind w:left="5800" w:hanging="360"/>
      </w:pPr>
      <w:rPr>
        <w:rFonts w:ascii="Courier New" w:hAnsi="Courier New" w:hint="default"/>
      </w:rPr>
    </w:lvl>
    <w:lvl w:ilvl="8" w:tplc="097405A4">
      <w:start w:val="1"/>
      <w:numFmt w:val="bullet"/>
      <w:lvlText w:val=""/>
      <w:lvlJc w:val="left"/>
      <w:pPr>
        <w:ind w:left="6520" w:hanging="360"/>
      </w:pPr>
      <w:rPr>
        <w:rFonts w:ascii="Wingdings" w:hAnsi="Wingdings" w:hint="default"/>
      </w:rPr>
    </w:lvl>
  </w:abstractNum>
  <w:abstractNum w:abstractNumId="7" w15:restartNumberingAfterBreak="0">
    <w:nsid w:val="0D420582"/>
    <w:multiLevelType w:val="hybridMultilevel"/>
    <w:tmpl w:val="FFFFFFFF"/>
    <w:lvl w:ilvl="0" w:tplc="05AE4802">
      <w:start w:val="1"/>
      <w:numFmt w:val="bullet"/>
      <w:lvlText w:val=""/>
      <w:lvlJc w:val="left"/>
      <w:pPr>
        <w:ind w:left="1440" w:hanging="360"/>
      </w:pPr>
      <w:rPr>
        <w:rFonts w:ascii="Symbol" w:hAnsi="Symbol" w:hint="default"/>
      </w:rPr>
    </w:lvl>
    <w:lvl w:ilvl="1" w:tplc="08DC219A">
      <w:start w:val="1"/>
      <w:numFmt w:val="bullet"/>
      <w:lvlText w:val="o"/>
      <w:lvlJc w:val="left"/>
      <w:pPr>
        <w:ind w:left="2160" w:hanging="360"/>
      </w:pPr>
      <w:rPr>
        <w:rFonts w:ascii="Courier New" w:hAnsi="Courier New" w:hint="default"/>
      </w:rPr>
    </w:lvl>
    <w:lvl w:ilvl="2" w:tplc="92CE8728">
      <w:start w:val="1"/>
      <w:numFmt w:val="bullet"/>
      <w:lvlText w:val=""/>
      <w:lvlJc w:val="left"/>
      <w:pPr>
        <w:ind w:left="2880" w:hanging="360"/>
      </w:pPr>
      <w:rPr>
        <w:rFonts w:ascii="Wingdings" w:hAnsi="Wingdings" w:hint="default"/>
      </w:rPr>
    </w:lvl>
    <w:lvl w:ilvl="3" w:tplc="7C60D288">
      <w:start w:val="1"/>
      <w:numFmt w:val="bullet"/>
      <w:lvlText w:val=""/>
      <w:lvlJc w:val="left"/>
      <w:pPr>
        <w:ind w:left="3600" w:hanging="360"/>
      </w:pPr>
      <w:rPr>
        <w:rFonts w:ascii="Symbol" w:hAnsi="Symbol" w:hint="default"/>
      </w:rPr>
    </w:lvl>
    <w:lvl w:ilvl="4" w:tplc="3F7035E0">
      <w:start w:val="1"/>
      <w:numFmt w:val="bullet"/>
      <w:lvlText w:val="o"/>
      <w:lvlJc w:val="left"/>
      <w:pPr>
        <w:ind w:left="4320" w:hanging="360"/>
      </w:pPr>
      <w:rPr>
        <w:rFonts w:ascii="Courier New" w:hAnsi="Courier New" w:hint="default"/>
      </w:rPr>
    </w:lvl>
    <w:lvl w:ilvl="5" w:tplc="5B4CCE14">
      <w:start w:val="1"/>
      <w:numFmt w:val="bullet"/>
      <w:lvlText w:val=""/>
      <w:lvlJc w:val="left"/>
      <w:pPr>
        <w:ind w:left="5040" w:hanging="360"/>
      </w:pPr>
      <w:rPr>
        <w:rFonts w:ascii="Wingdings" w:hAnsi="Wingdings" w:hint="default"/>
      </w:rPr>
    </w:lvl>
    <w:lvl w:ilvl="6" w:tplc="6AF01ADE">
      <w:start w:val="1"/>
      <w:numFmt w:val="bullet"/>
      <w:lvlText w:val=""/>
      <w:lvlJc w:val="left"/>
      <w:pPr>
        <w:ind w:left="5760" w:hanging="360"/>
      </w:pPr>
      <w:rPr>
        <w:rFonts w:ascii="Symbol" w:hAnsi="Symbol" w:hint="default"/>
      </w:rPr>
    </w:lvl>
    <w:lvl w:ilvl="7" w:tplc="1A2C7A6E">
      <w:start w:val="1"/>
      <w:numFmt w:val="bullet"/>
      <w:lvlText w:val="o"/>
      <w:lvlJc w:val="left"/>
      <w:pPr>
        <w:ind w:left="6480" w:hanging="360"/>
      </w:pPr>
      <w:rPr>
        <w:rFonts w:ascii="Courier New" w:hAnsi="Courier New" w:hint="default"/>
      </w:rPr>
    </w:lvl>
    <w:lvl w:ilvl="8" w:tplc="33220AD8">
      <w:start w:val="1"/>
      <w:numFmt w:val="bullet"/>
      <w:lvlText w:val=""/>
      <w:lvlJc w:val="left"/>
      <w:pPr>
        <w:ind w:left="7200" w:hanging="360"/>
      </w:pPr>
      <w:rPr>
        <w:rFonts w:ascii="Wingdings" w:hAnsi="Wingdings" w:hint="default"/>
      </w:rPr>
    </w:lvl>
  </w:abstractNum>
  <w:abstractNum w:abstractNumId="8" w15:restartNumberingAfterBreak="0">
    <w:nsid w:val="0F299C0D"/>
    <w:multiLevelType w:val="hybridMultilevel"/>
    <w:tmpl w:val="FFFFFFFF"/>
    <w:lvl w:ilvl="0" w:tplc="4A423B20">
      <w:start w:val="1"/>
      <w:numFmt w:val="bullet"/>
      <w:lvlText w:val="-"/>
      <w:lvlJc w:val="left"/>
      <w:pPr>
        <w:ind w:left="720" w:hanging="360"/>
      </w:pPr>
      <w:rPr>
        <w:rFonts w:ascii="&quot;Arial&quot;,sans-serif" w:hAnsi="&quot;Arial&quot;,sans-serif" w:hint="default"/>
      </w:rPr>
    </w:lvl>
    <w:lvl w:ilvl="1" w:tplc="9DAC6AD0">
      <w:start w:val="1"/>
      <w:numFmt w:val="lowerLetter"/>
      <w:lvlText w:val="n"/>
      <w:lvlJc w:val="left"/>
      <w:pPr>
        <w:ind w:left="1440" w:hanging="360"/>
      </w:pPr>
    </w:lvl>
    <w:lvl w:ilvl="2" w:tplc="21C61822">
      <w:start w:val="1"/>
      <w:numFmt w:val="bullet"/>
      <w:lvlText w:val=""/>
      <w:lvlJc w:val="left"/>
      <w:pPr>
        <w:ind w:left="2160" w:hanging="360"/>
      </w:pPr>
      <w:rPr>
        <w:rFonts w:ascii="Wingdings" w:hAnsi="Wingdings" w:hint="default"/>
      </w:rPr>
    </w:lvl>
    <w:lvl w:ilvl="3" w:tplc="2FECC400">
      <w:start w:val="1"/>
      <w:numFmt w:val="bullet"/>
      <w:lvlText w:val=""/>
      <w:lvlJc w:val="left"/>
      <w:pPr>
        <w:ind w:left="2880" w:hanging="360"/>
      </w:pPr>
      <w:rPr>
        <w:rFonts w:ascii="Symbol" w:hAnsi="Symbol" w:hint="default"/>
      </w:rPr>
    </w:lvl>
    <w:lvl w:ilvl="4" w:tplc="B6B4C07E">
      <w:start w:val="1"/>
      <w:numFmt w:val="bullet"/>
      <w:lvlText w:val="o"/>
      <w:lvlJc w:val="left"/>
      <w:pPr>
        <w:ind w:left="3600" w:hanging="360"/>
      </w:pPr>
      <w:rPr>
        <w:rFonts w:ascii="Courier New" w:hAnsi="Courier New" w:hint="default"/>
      </w:rPr>
    </w:lvl>
    <w:lvl w:ilvl="5" w:tplc="25E06EB8">
      <w:start w:val="1"/>
      <w:numFmt w:val="bullet"/>
      <w:lvlText w:val=""/>
      <w:lvlJc w:val="left"/>
      <w:pPr>
        <w:ind w:left="4320" w:hanging="360"/>
      </w:pPr>
      <w:rPr>
        <w:rFonts w:ascii="Wingdings" w:hAnsi="Wingdings" w:hint="default"/>
      </w:rPr>
    </w:lvl>
    <w:lvl w:ilvl="6" w:tplc="19808C08">
      <w:start w:val="1"/>
      <w:numFmt w:val="bullet"/>
      <w:lvlText w:val=""/>
      <w:lvlJc w:val="left"/>
      <w:pPr>
        <w:ind w:left="5040" w:hanging="360"/>
      </w:pPr>
      <w:rPr>
        <w:rFonts w:ascii="Symbol" w:hAnsi="Symbol" w:hint="default"/>
      </w:rPr>
    </w:lvl>
    <w:lvl w:ilvl="7" w:tplc="9670D5A0">
      <w:start w:val="1"/>
      <w:numFmt w:val="bullet"/>
      <w:lvlText w:val="o"/>
      <w:lvlJc w:val="left"/>
      <w:pPr>
        <w:ind w:left="5760" w:hanging="360"/>
      </w:pPr>
      <w:rPr>
        <w:rFonts w:ascii="Courier New" w:hAnsi="Courier New" w:hint="default"/>
      </w:rPr>
    </w:lvl>
    <w:lvl w:ilvl="8" w:tplc="EC88A174">
      <w:start w:val="1"/>
      <w:numFmt w:val="bullet"/>
      <w:lvlText w:val=""/>
      <w:lvlJc w:val="left"/>
      <w:pPr>
        <w:ind w:left="6480" w:hanging="360"/>
      </w:pPr>
      <w:rPr>
        <w:rFonts w:ascii="Wingdings" w:hAnsi="Wingdings" w:hint="default"/>
      </w:rPr>
    </w:lvl>
  </w:abstractNum>
  <w:abstractNum w:abstractNumId="9" w15:restartNumberingAfterBreak="0">
    <w:nsid w:val="153A6330"/>
    <w:multiLevelType w:val="hybridMultilevel"/>
    <w:tmpl w:val="FFFFFFFF"/>
    <w:lvl w:ilvl="0" w:tplc="B3AA19DA">
      <w:start w:val="1"/>
      <w:numFmt w:val="bullet"/>
      <w:lvlText w:val=""/>
      <w:lvlJc w:val="left"/>
      <w:pPr>
        <w:ind w:left="1520" w:hanging="360"/>
      </w:pPr>
      <w:rPr>
        <w:rFonts w:ascii="Symbol" w:hAnsi="Symbol" w:hint="default"/>
      </w:rPr>
    </w:lvl>
    <w:lvl w:ilvl="1" w:tplc="32E6EDBC">
      <w:start w:val="1"/>
      <w:numFmt w:val="bullet"/>
      <w:lvlText w:val="o"/>
      <w:lvlJc w:val="left"/>
      <w:pPr>
        <w:ind w:left="2240" w:hanging="360"/>
      </w:pPr>
      <w:rPr>
        <w:rFonts w:ascii="Courier New" w:hAnsi="Courier New" w:hint="default"/>
      </w:rPr>
    </w:lvl>
    <w:lvl w:ilvl="2" w:tplc="070E0E9E">
      <w:start w:val="1"/>
      <w:numFmt w:val="bullet"/>
      <w:lvlText w:val=""/>
      <w:lvlJc w:val="left"/>
      <w:pPr>
        <w:ind w:left="2960" w:hanging="360"/>
      </w:pPr>
      <w:rPr>
        <w:rFonts w:ascii="Wingdings" w:hAnsi="Wingdings" w:hint="default"/>
      </w:rPr>
    </w:lvl>
    <w:lvl w:ilvl="3" w:tplc="23086E90">
      <w:start w:val="1"/>
      <w:numFmt w:val="bullet"/>
      <w:lvlText w:val=""/>
      <w:lvlJc w:val="left"/>
      <w:pPr>
        <w:ind w:left="3680" w:hanging="360"/>
      </w:pPr>
      <w:rPr>
        <w:rFonts w:ascii="Symbol" w:hAnsi="Symbol" w:hint="default"/>
      </w:rPr>
    </w:lvl>
    <w:lvl w:ilvl="4" w:tplc="ECE0CEA2">
      <w:start w:val="1"/>
      <w:numFmt w:val="bullet"/>
      <w:lvlText w:val="o"/>
      <w:lvlJc w:val="left"/>
      <w:pPr>
        <w:ind w:left="4400" w:hanging="360"/>
      </w:pPr>
      <w:rPr>
        <w:rFonts w:ascii="Courier New" w:hAnsi="Courier New" w:hint="default"/>
      </w:rPr>
    </w:lvl>
    <w:lvl w:ilvl="5" w:tplc="ABC42A78">
      <w:start w:val="1"/>
      <w:numFmt w:val="bullet"/>
      <w:lvlText w:val=""/>
      <w:lvlJc w:val="left"/>
      <w:pPr>
        <w:ind w:left="5120" w:hanging="360"/>
      </w:pPr>
      <w:rPr>
        <w:rFonts w:ascii="Wingdings" w:hAnsi="Wingdings" w:hint="default"/>
      </w:rPr>
    </w:lvl>
    <w:lvl w:ilvl="6" w:tplc="8DC43F3E">
      <w:start w:val="1"/>
      <w:numFmt w:val="bullet"/>
      <w:lvlText w:val=""/>
      <w:lvlJc w:val="left"/>
      <w:pPr>
        <w:ind w:left="5840" w:hanging="360"/>
      </w:pPr>
      <w:rPr>
        <w:rFonts w:ascii="Symbol" w:hAnsi="Symbol" w:hint="default"/>
      </w:rPr>
    </w:lvl>
    <w:lvl w:ilvl="7" w:tplc="977872FA">
      <w:start w:val="1"/>
      <w:numFmt w:val="bullet"/>
      <w:lvlText w:val="o"/>
      <w:lvlJc w:val="left"/>
      <w:pPr>
        <w:ind w:left="6560" w:hanging="360"/>
      </w:pPr>
      <w:rPr>
        <w:rFonts w:ascii="Courier New" w:hAnsi="Courier New" w:hint="default"/>
      </w:rPr>
    </w:lvl>
    <w:lvl w:ilvl="8" w:tplc="457E4C20">
      <w:start w:val="1"/>
      <w:numFmt w:val="bullet"/>
      <w:lvlText w:val=""/>
      <w:lvlJc w:val="left"/>
      <w:pPr>
        <w:ind w:left="7280" w:hanging="360"/>
      </w:pPr>
      <w:rPr>
        <w:rFonts w:ascii="Wingdings" w:hAnsi="Wingdings" w:hint="default"/>
      </w:rPr>
    </w:lvl>
  </w:abstractNum>
  <w:abstractNum w:abstractNumId="10" w15:restartNumberingAfterBreak="0">
    <w:nsid w:val="1AC362D7"/>
    <w:multiLevelType w:val="hybridMultilevel"/>
    <w:tmpl w:val="0CFC9D44"/>
    <w:lvl w:ilvl="0" w:tplc="C930B9A2">
      <w:start w:val="1"/>
      <w:numFmt w:val="bullet"/>
      <w:lvlText w:val="•"/>
      <w:lvlJc w:val="left"/>
      <w:pPr>
        <w:ind w:left="880" w:hanging="440"/>
      </w:pPr>
      <w:rPr>
        <w:rFonts w:ascii="Malgun Gothic" w:eastAsia="Malgun Gothic" w:hAnsi="Malgun Gothic" w:hint="eastAsia"/>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1" w15:restartNumberingAfterBreak="0">
    <w:nsid w:val="1E7BBEF5"/>
    <w:multiLevelType w:val="hybridMultilevel"/>
    <w:tmpl w:val="FFFFFFFF"/>
    <w:lvl w:ilvl="0" w:tplc="F2566A50">
      <w:start w:val="1"/>
      <w:numFmt w:val="bullet"/>
      <w:lvlText w:val=""/>
      <w:lvlJc w:val="left"/>
      <w:pPr>
        <w:ind w:left="1080" w:hanging="360"/>
      </w:pPr>
      <w:rPr>
        <w:rFonts w:ascii="Wingdings" w:hAnsi="Wingdings" w:hint="default"/>
      </w:rPr>
    </w:lvl>
    <w:lvl w:ilvl="1" w:tplc="F5DA6206">
      <w:start w:val="1"/>
      <w:numFmt w:val="bullet"/>
      <w:lvlText w:val="o"/>
      <w:lvlJc w:val="left"/>
      <w:pPr>
        <w:ind w:left="1800" w:hanging="360"/>
      </w:pPr>
      <w:rPr>
        <w:rFonts w:ascii="Courier New" w:hAnsi="Courier New" w:hint="default"/>
      </w:rPr>
    </w:lvl>
    <w:lvl w:ilvl="2" w:tplc="DC82F042">
      <w:start w:val="1"/>
      <w:numFmt w:val="bullet"/>
      <w:lvlText w:val=""/>
      <w:lvlJc w:val="left"/>
      <w:pPr>
        <w:ind w:left="2520" w:hanging="360"/>
      </w:pPr>
      <w:rPr>
        <w:rFonts w:ascii="Wingdings" w:hAnsi="Wingdings" w:hint="default"/>
      </w:rPr>
    </w:lvl>
    <w:lvl w:ilvl="3" w:tplc="93209AF6">
      <w:start w:val="1"/>
      <w:numFmt w:val="bullet"/>
      <w:lvlText w:val=""/>
      <w:lvlJc w:val="left"/>
      <w:pPr>
        <w:ind w:left="3240" w:hanging="360"/>
      </w:pPr>
      <w:rPr>
        <w:rFonts w:ascii="Symbol" w:hAnsi="Symbol" w:hint="default"/>
      </w:rPr>
    </w:lvl>
    <w:lvl w:ilvl="4" w:tplc="72EE70F6">
      <w:start w:val="1"/>
      <w:numFmt w:val="bullet"/>
      <w:lvlText w:val="o"/>
      <w:lvlJc w:val="left"/>
      <w:pPr>
        <w:ind w:left="3960" w:hanging="360"/>
      </w:pPr>
      <w:rPr>
        <w:rFonts w:ascii="Courier New" w:hAnsi="Courier New" w:hint="default"/>
      </w:rPr>
    </w:lvl>
    <w:lvl w:ilvl="5" w:tplc="0CA0D51C">
      <w:start w:val="1"/>
      <w:numFmt w:val="bullet"/>
      <w:lvlText w:val=""/>
      <w:lvlJc w:val="left"/>
      <w:pPr>
        <w:ind w:left="4680" w:hanging="360"/>
      </w:pPr>
      <w:rPr>
        <w:rFonts w:ascii="Wingdings" w:hAnsi="Wingdings" w:hint="default"/>
      </w:rPr>
    </w:lvl>
    <w:lvl w:ilvl="6" w:tplc="462C8840">
      <w:start w:val="1"/>
      <w:numFmt w:val="bullet"/>
      <w:lvlText w:val=""/>
      <w:lvlJc w:val="left"/>
      <w:pPr>
        <w:ind w:left="5400" w:hanging="360"/>
      </w:pPr>
      <w:rPr>
        <w:rFonts w:ascii="Symbol" w:hAnsi="Symbol" w:hint="default"/>
      </w:rPr>
    </w:lvl>
    <w:lvl w:ilvl="7" w:tplc="84EE1556">
      <w:start w:val="1"/>
      <w:numFmt w:val="bullet"/>
      <w:lvlText w:val="o"/>
      <w:lvlJc w:val="left"/>
      <w:pPr>
        <w:ind w:left="6120" w:hanging="360"/>
      </w:pPr>
      <w:rPr>
        <w:rFonts w:ascii="Courier New" w:hAnsi="Courier New" w:hint="default"/>
      </w:rPr>
    </w:lvl>
    <w:lvl w:ilvl="8" w:tplc="E3F48696">
      <w:start w:val="1"/>
      <w:numFmt w:val="bullet"/>
      <w:lvlText w:val=""/>
      <w:lvlJc w:val="left"/>
      <w:pPr>
        <w:ind w:left="6840" w:hanging="360"/>
      </w:pPr>
      <w:rPr>
        <w:rFonts w:ascii="Wingdings" w:hAnsi="Wingdings" w:hint="default"/>
      </w:rPr>
    </w:lvl>
  </w:abstractNum>
  <w:abstractNum w:abstractNumId="12" w15:restartNumberingAfterBreak="0">
    <w:nsid w:val="20C705D5"/>
    <w:multiLevelType w:val="hybridMultilevel"/>
    <w:tmpl w:val="FFFFFFFF"/>
    <w:lvl w:ilvl="0" w:tplc="6D40CCEA">
      <w:start w:val="1"/>
      <w:numFmt w:val="bullet"/>
      <w:lvlText w:val=""/>
      <w:lvlJc w:val="left"/>
      <w:pPr>
        <w:ind w:left="1160" w:hanging="360"/>
      </w:pPr>
      <w:rPr>
        <w:rFonts w:ascii="Wingdings" w:hAnsi="Wingdings" w:hint="default"/>
      </w:rPr>
    </w:lvl>
    <w:lvl w:ilvl="1" w:tplc="DFAC818E">
      <w:start w:val="1"/>
      <w:numFmt w:val="bullet"/>
      <w:lvlText w:val="o"/>
      <w:lvlJc w:val="left"/>
      <w:pPr>
        <w:ind w:left="1880" w:hanging="360"/>
      </w:pPr>
      <w:rPr>
        <w:rFonts w:ascii="Courier New" w:hAnsi="Courier New" w:hint="default"/>
      </w:rPr>
    </w:lvl>
    <w:lvl w:ilvl="2" w:tplc="97A89140">
      <w:start w:val="1"/>
      <w:numFmt w:val="bullet"/>
      <w:lvlText w:val=""/>
      <w:lvlJc w:val="left"/>
      <w:pPr>
        <w:ind w:left="2600" w:hanging="360"/>
      </w:pPr>
      <w:rPr>
        <w:rFonts w:ascii="Wingdings" w:hAnsi="Wingdings" w:hint="default"/>
      </w:rPr>
    </w:lvl>
    <w:lvl w:ilvl="3" w:tplc="CCDCBE70">
      <w:start w:val="1"/>
      <w:numFmt w:val="bullet"/>
      <w:lvlText w:val=""/>
      <w:lvlJc w:val="left"/>
      <w:pPr>
        <w:ind w:left="3320" w:hanging="360"/>
      </w:pPr>
      <w:rPr>
        <w:rFonts w:ascii="Symbol" w:hAnsi="Symbol" w:hint="default"/>
      </w:rPr>
    </w:lvl>
    <w:lvl w:ilvl="4" w:tplc="786EB01A">
      <w:start w:val="1"/>
      <w:numFmt w:val="bullet"/>
      <w:lvlText w:val="o"/>
      <w:lvlJc w:val="left"/>
      <w:pPr>
        <w:ind w:left="4040" w:hanging="360"/>
      </w:pPr>
      <w:rPr>
        <w:rFonts w:ascii="Courier New" w:hAnsi="Courier New" w:hint="default"/>
      </w:rPr>
    </w:lvl>
    <w:lvl w:ilvl="5" w:tplc="88F463D2">
      <w:start w:val="1"/>
      <w:numFmt w:val="bullet"/>
      <w:lvlText w:val=""/>
      <w:lvlJc w:val="left"/>
      <w:pPr>
        <w:ind w:left="4760" w:hanging="360"/>
      </w:pPr>
      <w:rPr>
        <w:rFonts w:ascii="Wingdings" w:hAnsi="Wingdings" w:hint="default"/>
      </w:rPr>
    </w:lvl>
    <w:lvl w:ilvl="6" w:tplc="F17CC0C6">
      <w:start w:val="1"/>
      <w:numFmt w:val="bullet"/>
      <w:lvlText w:val=""/>
      <w:lvlJc w:val="left"/>
      <w:pPr>
        <w:ind w:left="5480" w:hanging="360"/>
      </w:pPr>
      <w:rPr>
        <w:rFonts w:ascii="Symbol" w:hAnsi="Symbol" w:hint="default"/>
      </w:rPr>
    </w:lvl>
    <w:lvl w:ilvl="7" w:tplc="F3B652CE">
      <w:start w:val="1"/>
      <w:numFmt w:val="bullet"/>
      <w:lvlText w:val="o"/>
      <w:lvlJc w:val="left"/>
      <w:pPr>
        <w:ind w:left="6200" w:hanging="360"/>
      </w:pPr>
      <w:rPr>
        <w:rFonts w:ascii="Courier New" w:hAnsi="Courier New" w:hint="default"/>
      </w:rPr>
    </w:lvl>
    <w:lvl w:ilvl="8" w:tplc="0D1A0508">
      <w:start w:val="1"/>
      <w:numFmt w:val="bullet"/>
      <w:lvlText w:val=""/>
      <w:lvlJc w:val="left"/>
      <w:pPr>
        <w:ind w:left="6920" w:hanging="360"/>
      </w:pPr>
      <w:rPr>
        <w:rFonts w:ascii="Wingdings" w:hAnsi="Wingdings" w:hint="default"/>
      </w:rPr>
    </w:lvl>
  </w:abstractNum>
  <w:abstractNum w:abstractNumId="13" w15:restartNumberingAfterBreak="0">
    <w:nsid w:val="24E250F0"/>
    <w:multiLevelType w:val="hybridMultilevel"/>
    <w:tmpl w:val="FFFFFFFF"/>
    <w:lvl w:ilvl="0" w:tplc="54EA0CEA">
      <w:start w:val="1"/>
      <w:numFmt w:val="bullet"/>
      <w:lvlText w:val=""/>
      <w:lvlJc w:val="left"/>
      <w:pPr>
        <w:ind w:left="1520" w:hanging="360"/>
      </w:pPr>
      <w:rPr>
        <w:rFonts w:ascii="Symbol" w:hAnsi="Symbol" w:hint="default"/>
      </w:rPr>
    </w:lvl>
    <w:lvl w:ilvl="1" w:tplc="B53EACBE">
      <w:start w:val="1"/>
      <w:numFmt w:val="bullet"/>
      <w:lvlText w:val="o"/>
      <w:lvlJc w:val="left"/>
      <w:pPr>
        <w:ind w:left="2240" w:hanging="360"/>
      </w:pPr>
      <w:rPr>
        <w:rFonts w:ascii="Courier New" w:hAnsi="Courier New" w:hint="default"/>
      </w:rPr>
    </w:lvl>
    <w:lvl w:ilvl="2" w:tplc="7B247F30">
      <w:start w:val="1"/>
      <w:numFmt w:val="bullet"/>
      <w:lvlText w:val=""/>
      <w:lvlJc w:val="left"/>
      <w:pPr>
        <w:ind w:left="2960" w:hanging="360"/>
      </w:pPr>
      <w:rPr>
        <w:rFonts w:ascii="Wingdings" w:hAnsi="Wingdings" w:hint="default"/>
      </w:rPr>
    </w:lvl>
    <w:lvl w:ilvl="3" w:tplc="F60A658A">
      <w:start w:val="1"/>
      <w:numFmt w:val="bullet"/>
      <w:lvlText w:val=""/>
      <w:lvlJc w:val="left"/>
      <w:pPr>
        <w:ind w:left="3680" w:hanging="360"/>
      </w:pPr>
      <w:rPr>
        <w:rFonts w:ascii="Symbol" w:hAnsi="Symbol" w:hint="default"/>
      </w:rPr>
    </w:lvl>
    <w:lvl w:ilvl="4" w:tplc="B7E8E38E">
      <w:start w:val="1"/>
      <w:numFmt w:val="bullet"/>
      <w:lvlText w:val="o"/>
      <w:lvlJc w:val="left"/>
      <w:pPr>
        <w:ind w:left="4400" w:hanging="360"/>
      </w:pPr>
      <w:rPr>
        <w:rFonts w:ascii="Courier New" w:hAnsi="Courier New" w:hint="default"/>
      </w:rPr>
    </w:lvl>
    <w:lvl w:ilvl="5" w:tplc="4E3A9C1C">
      <w:start w:val="1"/>
      <w:numFmt w:val="bullet"/>
      <w:lvlText w:val=""/>
      <w:lvlJc w:val="left"/>
      <w:pPr>
        <w:ind w:left="5120" w:hanging="360"/>
      </w:pPr>
      <w:rPr>
        <w:rFonts w:ascii="Wingdings" w:hAnsi="Wingdings" w:hint="default"/>
      </w:rPr>
    </w:lvl>
    <w:lvl w:ilvl="6" w:tplc="8EA49E34">
      <w:start w:val="1"/>
      <w:numFmt w:val="bullet"/>
      <w:lvlText w:val=""/>
      <w:lvlJc w:val="left"/>
      <w:pPr>
        <w:ind w:left="5840" w:hanging="360"/>
      </w:pPr>
      <w:rPr>
        <w:rFonts w:ascii="Symbol" w:hAnsi="Symbol" w:hint="default"/>
      </w:rPr>
    </w:lvl>
    <w:lvl w:ilvl="7" w:tplc="A5A40C3A">
      <w:start w:val="1"/>
      <w:numFmt w:val="bullet"/>
      <w:lvlText w:val="o"/>
      <w:lvlJc w:val="left"/>
      <w:pPr>
        <w:ind w:left="6560" w:hanging="360"/>
      </w:pPr>
      <w:rPr>
        <w:rFonts w:ascii="Courier New" w:hAnsi="Courier New" w:hint="default"/>
      </w:rPr>
    </w:lvl>
    <w:lvl w:ilvl="8" w:tplc="74CC5080">
      <w:start w:val="1"/>
      <w:numFmt w:val="bullet"/>
      <w:lvlText w:val=""/>
      <w:lvlJc w:val="left"/>
      <w:pPr>
        <w:ind w:left="7280" w:hanging="360"/>
      </w:pPr>
      <w:rPr>
        <w:rFonts w:ascii="Wingdings" w:hAnsi="Wingdings" w:hint="default"/>
      </w:rPr>
    </w:lvl>
  </w:abstractNum>
  <w:abstractNum w:abstractNumId="14" w15:restartNumberingAfterBreak="0">
    <w:nsid w:val="2DBD6204"/>
    <w:multiLevelType w:val="hybridMultilevel"/>
    <w:tmpl w:val="E778A4CC"/>
    <w:lvl w:ilvl="0" w:tplc="04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5" w15:restartNumberingAfterBreak="0">
    <w:nsid w:val="2E20D653"/>
    <w:multiLevelType w:val="hybridMultilevel"/>
    <w:tmpl w:val="FFFFFFFF"/>
    <w:lvl w:ilvl="0" w:tplc="5500433A">
      <w:start w:val="1"/>
      <w:numFmt w:val="bullet"/>
      <w:lvlText w:val=""/>
      <w:lvlJc w:val="left"/>
      <w:pPr>
        <w:ind w:left="1080" w:hanging="360"/>
      </w:pPr>
      <w:rPr>
        <w:rFonts w:ascii="Wingdings" w:hAnsi="Wingdings" w:hint="default"/>
      </w:rPr>
    </w:lvl>
    <w:lvl w:ilvl="1" w:tplc="9216C026">
      <w:start w:val="1"/>
      <w:numFmt w:val="bullet"/>
      <w:lvlText w:val="o"/>
      <w:lvlJc w:val="left"/>
      <w:pPr>
        <w:ind w:left="1800" w:hanging="360"/>
      </w:pPr>
      <w:rPr>
        <w:rFonts w:ascii="Courier New" w:hAnsi="Courier New" w:hint="default"/>
      </w:rPr>
    </w:lvl>
    <w:lvl w:ilvl="2" w:tplc="F69EC0DE">
      <w:start w:val="1"/>
      <w:numFmt w:val="bullet"/>
      <w:lvlText w:val=""/>
      <w:lvlJc w:val="left"/>
      <w:pPr>
        <w:ind w:left="2520" w:hanging="360"/>
      </w:pPr>
      <w:rPr>
        <w:rFonts w:ascii="Wingdings" w:hAnsi="Wingdings" w:hint="default"/>
      </w:rPr>
    </w:lvl>
    <w:lvl w:ilvl="3" w:tplc="B518CFCC">
      <w:start w:val="1"/>
      <w:numFmt w:val="bullet"/>
      <w:lvlText w:val=""/>
      <w:lvlJc w:val="left"/>
      <w:pPr>
        <w:ind w:left="3240" w:hanging="360"/>
      </w:pPr>
      <w:rPr>
        <w:rFonts w:ascii="Symbol" w:hAnsi="Symbol" w:hint="default"/>
      </w:rPr>
    </w:lvl>
    <w:lvl w:ilvl="4" w:tplc="4E98AE56">
      <w:start w:val="1"/>
      <w:numFmt w:val="bullet"/>
      <w:lvlText w:val="o"/>
      <w:lvlJc w:val="left"/>
      <w:pPr>
        <w:ind w:left="3960" w:hanging="360"/>
      </w:pPr>
      <w:rPr>
        <w:rFonts w:ascii="Courier New" w:hAnsi="Courier New" w:hint="default"/>
      </w:rPr>
    </w:lvl>
    <w:lvl w:ilvl="5" w:tplc="8A36AE7A">
      <w:start w:val="1"/>
      <w:numFmt w:val="bullet"/>
      <w:lvlText w:val=""/>
      <w:lvlJc w:val="left"/>
      <w:pPr>
        <w:ind w:left="4680" w:hanging="360"/>
      </w:pPr>
      <w:rPr>
        <w:rFonts w:ascii="Wingdings" w:hAnsi="Wingdings" w:hint="default"/>
      </w:rPr>
    </w:lvl>
    <w:lvl w:ilvl="6" w:tplc="1A2C68A2">
      <w:start w:val="1"/>
      <w:numFmt w:val="bullet"/>
      <w:lvlText w:val=""/>
      <w:lvlJc w:val="left"/>
      <w:pPr>
        <w:ind w:left="5400" w:hanging="360"/>
      </w:pPr>
      <w:rPr>
        <w:rFonts w:ascii="Symbol" w:hAnsi="Symbol" w:hint="default"/>
      </w:rPr>
    </w:lvl>
    <w:lvl w:ilvl="7" w:tplc="720A4A88">
      <w:start w:val="1"/>
      <w:numFmt w:val="bullet"/>
      <w:lvlText w:val="o"/>
      <w:lvlJc w:val="left"/>
      <w:pPr>
        <w:ind w:left="6120" w:hanging="360"/>
      </w:pPr>
      <w:rPr>
        <w:rFonts w:ascii="Courier New" w:hAnsi="Courier New" w:hint="default"/>
      </w:rPr>
    </w:lvl>
    <w:lvl w:ilvl="8" w:tplc="C0EE1D84">
      <w:start w:val="1"/>
      <w:numFmt w:val="bullet"/>
      <w:lvlText w:val=""/>
      <w:lvlJc w:val="left"/>
      <w:pPr>
        <w:ind w:left="6840" w:hanging="360"/>
      </w:pPr>
      <w:rPr>
        <w:rFonts w:ascii="Wingdings" w:hAnsi="Wingdings" w:hint="default"/>
      </w:rPr>
    </w:lvl>
  </w:abstractNum>
  <w:abstractNum w:abstractNumId="16" w15:restartNumberingAfterBreak="0">
    <w:nsid w:val="2F4C2073"/>
    <w:multiLevelType w:val="hybridMultilevel"/>
    <w:tmpl w:val="FFFFFFFF"/>
    <w:lvl w:ilvl="0" w:tplc="F58CADE0">
      <w:start w:val="1"/>
      <w:numFmt w:val="bullet"/>
      <w:lvlText w:val=""/>
      <w:lvlJc w:val="left"/>
      <w:pPr>
        <w:ind w:left="1520" w:hanging="360"/>
      </w:pPr>
      <w:rPr>
        <w:rFonts w:ascii="Symbol" w:hAnsi="Symbol" w:hint="default"/>
      </w:rPr>
    </w:lvl>
    <w:lvl w:ilvl="1" w:tplc="DD2ECC3A">
      <w:start w:val="1"/>
      <w:numFmt w:val="bullet"/>
      <w:lvlText w:val="o"/>
      <w:lvlJc w:val="left"/>
      <w:pPr>
        <w:ind w:left="2240" w:hanging="360"/>
      </w:pPr>
      <w:rPr>
        <w:rFonts w:ascii="Courier New" w:hAnsi="Courier New" w:hint="default"/>
      </w:rPr>
    </w:lvl>
    <w:lvl w:ilvl="2" w:tplc="656437EE">
      <w:start w:val="1"/>
      <w:numFmt w:val="bullet"/>
      <w:lvlText w:val=""/>
      <w:lvlJc w:val="left"/>
      <w:pPr>
        <w:ind w:left="2960" w:hanging="360"/>
      </w:pPr>
      <w:rPr>
        <w:rFonts w:ascii="Wingdings" w:hAnsi="Wingdings" w:hint="default"/>
      </w:rPr>
    </w:lvl>
    <w:lvl w:ilvl="3" w:tplc="28302150">
      <w:start w:val="1"/>
      <w:numFmt w:val="bullet"/>
      <w:lvlText w:val=""/>
      <w:lvlJc w:val="left"/>
      <w:pPr>
        <w:ind w:left="3680" w:hanging="360"/>
      </w:pPr>
      <w:rPr>
        <w:rFonts w:ascii="Symbol" w:hAnsi="Symbol" w:hint="default"/>
      </w:rPr>
    </w:lvl>
    <w:lvl w:ilvl="4" w:tplc="3E0E171A">
      <w:start w:val="1"/>
      <w:numFmt w:val="bullet"/>
      <w:lvlText w:val="o"/>
      <w:lvlJc w:val="left"/>
      <w:pPr>
        <w:ind w:left="4400" w:hanging="360"/>
      </w:pPr>
      <w:rPr>
        <w:rFonts w:ascii="Courier New" w:hAnsi="Courier New" w:hint="default"/>
      </w:rPr>
    </w:lvl>
    <w:lvl w:ilvl="5" w:tplc="8E5ABA50">
      <w:start w:val="1"/>
      <w:numFmt w:val="bullet"/>
      <w:lvlText w:val=""/>
      <w:lvlJc w:val="left"/>
      <w:pPr>
        <w:ind w:left="5120" w:hanging="360"/>
      </w:pPr>
      <w:rPr>
        <w:rFonts w:ascii="Wingdings" w:hAnsi="Wingdings" w:hint="default"/>
      </w:rPr>
    </w:lvl>
    <w:lvl w:ilvl="6" w:tplc="47B2C7CE">
      <w:start w:val="1"/>
      <w:numFmt w:val="bullet"/>
      <w:lvlText w:val=""/>
      <w:lvlJc w:val="left"/>
      <w:pPr>
        <w:ind w:left="5840" w:hanging="360"/>
      </w:pPr>
      <w:rPr>
        <w:rFonts w:ascii="Symbol" w:hAnsi="Symbol" w:hint="default"/>
      </w:rPr>
    </w:lvl>
    <w:lvl w:ilvl="7" w:tplc="DA78C2BE">
      <w:start w:val="1"/>
      <w:numFmt w:val="bullet"/>
      <w:lvlText w:val="o"/>
      <w:lvlJc w:val="left"/>
      <w:pPr>
        <w:ind w:left="6560" w:hanging="360"/>
      </w:pPr>
      <w:rPr>
        <w:rFonts w:ascii="Courier New" w:hAnsi="Courier New" w:hint="default"/>
      </w:rPr>
    </w:lvl>
    <w:lvl w:ilvl="8" w:tplc="86445C6C">
      <w:start w:val="1"/>
      <w:numFmt w:val="bullet"/>
      <w:lvlText w:val=""/>
      <w:lvlJc w:val="left"/>
      <w:pPr>
        <w:ind w:left="7280" w:hanging="360"/>
      </w:pPr>
      <w:rPr>
        <w:rFonts w:ascii="Wingdings" w:hAnsi="Wingdings" w:hint="default"/>
      </w:rPr>
    </w:lvl>
  </w:abstractNum>
  <w:abstractNum w:abstractNumId="17"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0457F3"/>
    <w:multiLevelType w:val="hybridMultilevel"/>
    <w:tmpl w:val="95267D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2F7C49"/>
    <w:multiLevelType w:val="hybridMultilevel"/>
    <w:tmpl w:val="FFFFFFFF"/>
    <w:lvl w:ilvl="0" w:tplc="EFF8A5C0">
      <w:start w:val="1"/>
      <w:numFmt w:val="bullet"/>
      <w:lvlText w:val=""/>
      <w:lvlJc w:val="left"/>
      <w:pPr>
        <w:ind w:left="1160" w:hanging="360"/>
      </w:pPr>
      <w:rPr>
        <w:rFonts w:ascii="Symbol" w:hAnsi="Symbol" w:hint="default"/>
      </w:rPr>
    </w:lvl>
    <w:lvl w:ilvl="1" w:tplc="57442DF0">
      <w:start w:val="1"/>
      <w:numFmt w:val="bullet"/>
      <w:lvlText w:val="o"/>
      <w:lvlJc w:val="left"/>
      <w:pPr>
        <w:ind w:left="1880" w:hanging="360"/>
      </w:pPr>
      <w:rPr>
        <w:rFonts w:ascii="Courier New" w:hAnsi="Courier New" w:hint="default"/>
      </w:rPr>
    </w:lvl>
    <w:lvl w:ilvl="2" w:tplc="A0346E44">
      <w:start w:val="1"/>
      <w:numFmt w:val="bullet"/>
      <w:lvlText w:val=""/>
      <w:lvlJc w:val="left"/>
      <w:pPr>
        <w:ind w:left="2600" w:hanging="360"/>
      </w:pPr>
      <w:rPr>
        <w:rFonts w:ascii="Wingdings" w:hAnsi="Wingdings" w:hint="default"/>
      </w:rPr>
    </w:lvl>
    <w:lvl w:ilvl="3" w:tplc="A95EF9CE">
      <w:start w:val="1"/>
      <w:numFmt w:val="bullet"/>
      <w:lvlText w:val=""/>
      <w:lvlJc w:val="left"/>
      <w:pPr>
        <w:ind w:left="3320" w:hanging="360"/>
      </w:pPr>
      <w:rPr>
        <w:rFonts w:ascii="Symbol" w:hAnsi="Symbol" w:hint="default"/>
      </w:rPr>
    </w:lvl>
    <w:lvl w:ilvl="4" w:tplc="E806EE94">
      <w:start w:val="1"/>
      <w:numFmt w:val="bullet"/>
      <w:lvlText w:val="o"/>
      <w:lvlJc w:val="left"/>
      <w:pPr>
        <w:ind w:left="4040" w:hanging="360"/>
      </w:pPr>
      <w:rPr>
        <w:rFonts w:ascii="Courier New" w:hAnsi="Courier New" w:hint="default"/>
      </w:rPr>
    </w:lvl>
    <w:lvl w:ilvl="5" w:tplc="2D86C364">
      <w:start w:val="1"/>
      <w:numFmt w:val="bullet"/>
      <w:lvlText w:val=""/>
      <w:lvlJc w:val="left"/>
      <w:pPr>
        <w:ind w:left="4760" w:hanging="360"/>
      </w:pPr>
      <w:rPr>
        <w:rFonts w:ascii="Wingdings" w:hAnsi="Wingdings" w:hint="default"/>
      </w:rPr>
    </w:lvl>
    <w:lvl w:ilvl="6" w:tplc="8B662946">
      <w:start w:val="1"/>
      <w:numFmt w:val="bullet"/>
      <w:lvlText w:val=""/>
      <w:lvlJc w:val="left"/>
      <w:pPr>
        <w:ind w:left="5480" w:hanging="360"/>
      </w:pPr>
      <w:rPr>
        <w:rFonts w:ascii="Symbol" w:hAnsi="Symbol" w:hint="default"/>
      </w:rPr>
    </w:lvl>
    <w:lvl w:ilvl="7" w:tplc="DA7C658E">
      <w:start w:val="1"/>
      <w:numFmt w:val="bullet"/>
      <w:lvlText w:val="o"/>
      <w:lvlJc w:val="left"/>
      <w:pPr>
        <w:ind w:left="6200" w:hanging="360"/>
      </w:pPr>
      <w:rPr>
        <w:rFonts w:ascii="Courier New" w:hAnsi="Courier New" w:hint="default"/>
      </w:rPr>
    </w:lvl>
    <w:lvl w:ilvl="8" w:tplc="7E367D08">
      <w:start w:val="1"/>
      <w:numFmt w:val="bullet"/>
      <w:lvlText w:val=""/>
      <w:lvlJc w:val="left"/>
      <w:pPr>
        <w:ind w:left="6920" w:hanging="360"/>
      </w:pPr>
      <w:rPr>
        <w:rFonts w:ascii="Wingdings" w:hAnsi="Wingdings" w:hint="default"/>
      </w:rPr>
    </w:lvl>
  </w:abstractNum>
  <w:abstractNum w:abstractNumId="21" w15:restartNumberingAfterBreak="0">
    <w:nsid w:val="38BAD214"/>
    <w:multiLevelType w:val="hybridMultilevel"/>
    <w:tmpl w:val="FFFFFFFF"/>
    <w:lvl w:ilvl="0" w:tplc="7C460EF4">
      <w:start w:val="1"/>
      <w:numFmt w:val="bullet"/>
      <w:lvlText w:val=""/>
      <w:lvlJc w:val="left"/>
      <w:pPr>
        <w:ind w:left="1160" w:hanging="360"/>
      </w:pPr>
      <w:rPr>
        <w:rFonts w:ascii="Symbol" w:hAnsi="Symbol" w:hint="default"/>
      </w:rPr>
    </w:lvl>
    <w:lvl w:ilvl="1" w:tplc="E56A9C06">
      <w:start w:val="1"/>
      <w:numFmt w:val="bullet"/>
      <w:lvlText w:val="o"/>
      <w:lvlJc w:val="left"/>
      <w:pPr>
        <w:ind w:left="1880" w:hanging="360"/>
      </w:pPr>
      <w:rPr>
        <w:rFonts w:ascii="Courier New" w:hAnsi="Courier New" w:hint="default"/>
      </w:rPr>
    </w:lvl>
    <w:lvl w:ilvl="2" w:tplc="20D04C34">
      <w:start w:val="1"/>
      <w:numFmt w:val="bullet"/>
      <w:lvlText w:val=""/>
      <w:lvlJc w:val="left"/>
      <w:pPr>
        <w:ind w:left="2600" w:hanging="360"/>
      </w:pPr>
      <w:rPr>
        <w:rFonts w:ascii="Wingdings" w:hAnsi="Wingdings" w:hint="default"/>
      </w:rPr>
    </w:lvl>
    <w:lvl w:ilvl="3" w:tplc="E668E8F4">
      <w:start w:val="1"/>
      <w:numFmt w:val="bullet"/>
      <w:lvlText w:val=""/>
      <w:lvlJc w:val="left"/>
      <w:pPr>
        <w:ind w:left="3320" w:hanging="360"/>
      </w:pPr>
      <w:rPr>
        <w:rFonts w:ascii="Symbol" w:hAnsi="Symbol" w:hint="default"/>
      </w:rPr>
    </w:lvl>
    <w:lvl w:ilvl="4" w:tplc="58E01914">
      <w:start w:val="1"/>
      <w:numFmt w:val="bullet"/>
      <w:lvlText w:val="o"/>
      <w:lvlJc w:val="left"/>
      <w:pPr>
        <w:ind w:left="4040" w:hanging="360"/>
      </w:pPr>
      <w:rPr>
        <w:rFonts w:ascii="Courier New" w:hAnsi="Courier New" w:hint="default"/>
      </w:rPr>
    </w:lvl>
    <w:lvl w:ilvl="5" w:tplc="542EE7D2">
      <w:start w:val="1"/>
      <w:numFmt w:val="bullet"/>
      <w:lvlText w:val=""/>
      <w:lvlJc w:val="left"/>
      <w:pPr>
        <w:ind w:left="4760" w:hanging="360"/>
      </w:pPr>
      <w:rPr>
        <w:rFonts w:ascii="Wingdings" w:hAnsi="Wingdings" w:hint="default"/>
      </w:rPr>
    </w:lvl>
    <w:lvl w:ilvl="6" w:tplc="1F488A30">
      <w:start w:val="1"/>
      <w:numFmt w:val="bullet"/>
      <w:lvlText w:val=""/>
      <w:lvlJc w:val="left"/>
      <w:pPr>
        <w:ind w:left="5480" w:hanging="360"/>
      </w:pPr>
      <w:rPr>
        <w:rFonts w:ascii="Symbol" w:hAnsi="Symbol" w:hint="default"/>
      </w:rPr>
    </w:lvl>
    <w:lvl w:ilvl="7" w:tplc="EC121E38">
      <w:start w:val="1"/>
      <w:numFmt w:val="bullet"/>
      <w:lvlText w:val="o"/>
      <w:lvlJc w:val="left"/>
      <w:pPr>
        <w:ind w:left="6200" w:hanging="360"/>
      </w:pPr>
      <w:rPr>
        <w:rFonts w:ascii="Courier New" w:hAnsi="Courier New" w:hint="default"/>
      </w:rPr>
    </w:lvl>
    <w:lvl w:ilvl="8" w:tplc="B9F8123C">
      <w:start w:val="1"/>
      <w:numFmt w:val="bullet"/>
      <w:lvlText w:val=""/>
      <w:lvlJc w:val="left"/>
      <w:pPr>
        <w:ind w:left="6920" w:hanging="360"/>
      </w:pPr>
      <w:rPr>
        <w:rFonts w:ascii="Wingdings" w:hAnsi="Wingdings" w:hint="default"/>
      </w:rPr>
    </w:lvl>
  </w:abstractNum>
  <w:abstractNum w:abstractNumId="22" w15:restartNumberingAfterBreak="0">
    <w:nsid w:val="39BDAD81"/>
    <w:multiLevelType w:val="hybridMultilevel"/>
    <w:tmpl w:val="FFFFFFFF"/>
    <w:lvl w:ilvl="0" w:tplc="8FB8F70E">
      <w:start w:val="1"/>
      <w:numFmt w:val="bullet"/>
      <w:lvlText w:val=""/>
      <w:lvlJc w:val="left"/>
      <w:pPr>
        <w:ind w:left="1520" w:hanging="360"/>
      </w:pPr>
      <w:rPr>
        <w:rFonts w:ascii="Symbol" w:hAnsi="Symbol" w:hint="default"/>
      </w:rPr>
    </w:lvl>
    <w:lvl w:ilvl="1" w:tplc="9D92966A">
      <w:start w:val="1"/>
      <w:numFmt w:val="bullet"/>
      <w:lvlText w:val="o"/>
      <w:lvlJc w:val="left"/>
      <w:pPr>
        <w:ind w:left="2240" w:hanging="360"/>
      </w:pPr>
      <w:rPr>
        <w:rFonts w:ascii="Courier New" w:hAnsi="Courier New" w:hint="default"/>
      </w:rPr>
    </w:lvl>
    <w:lvl w:ilvl="2" w:tplc="FA66B2F4">
      <w:start w:val="1"/>
      <w:numFmt w:val="bullet"/>
      <w:lvlText w:val=""/>
      <w:lvlJc w:val="left"/>
      <w:pPr>
        <w:ind w:left="2960" w:hanging="360"/>
      </w:pPr>
      <w:rPr>
        <w:rFonts w:ascii="Wingdings" w:hAnsi="Wingdings" w:hint="default"/>
      </w:rPr>
    </w:lvl>
    <w:lvl w:ilvl="3" w:tplc="EF4A806A">
      <w:start w:val="1"/>
      <w:numFmt w:val="bullet"/>
      <w:lvlText w:val=""/>
      <w:lvlJc w:val="left"/>
      <w:pPr>
        <w:ind w:left="3680" w:hanging="360"/>
      </w:pPr>
      <w:rPr>
        <w:rFonts w:ascii="Symbol" w:hAnsi="Symbol" w:hint="default"/>
      </w:rPr>
    </w:lvl>
    <w:lvl w:ilvl="4" w:tplc="D3CA6B20">
      <w:start w:val="1"/>
      <w:numFmt w:val="bullet"/>
      <w:lvlText w:val="o"/>
      <w:lvlJc w:val="left"/>
      <w:pPr>
        <w:ind w:left="4400" w:hanging="360"/>
      </w:pPr>
      <w:rPr>
        <w:rFonts w:ascii="Courier New" w:hAnsi="Courier New" w:hint="default"/>
      </w:rPr>
    </w:lvl>
    <w:lvl w:ilvl="5" w:tplc="325EA408">
      <w:start w:val="1"/>
      <w:numFmt w:val="bullet"/>
      <w:lvlText w:val=""/>
      <w:lvlJc w:val="left"/>
      <w:pPr>
        <w:ind w:left="5120" w:hanging="360"/>
      </w:pPr>
      <w:rPr>
        <w:rFonts w:ascii="Wingdings" w:hAnsi="Wingdings" w:hint="default"/>
      </w:rPr>
    </w:lvl>
    <w:lvl w:ilvl="6" w:tplc="57ACED2C">
      <w:start w:val="1"/>
      <w:numFmt w:val="bullet"/>
      <w:lvlText w:val=""/>
      <w:lvlJc w:val="left"/>
      <w:pPr>
        <w:ind w:left="5840" w:hanging="360"/>
      </w:pPr>
      <w:rPr>
        <w:rFonts w:ascii="Symbol" w:hAnsi="Symbol" w:hint="default"/>
      </w:rPr>
    </w:lvl>
    <w:lvl w:ilvl="7" w:tplc="5B10127E">
      <w:start w:val="1"/>
      <w:numFmt w:val="bullet"/>
      <w:lvlText w:val="o"/>
      <w:lvlJc w:val="left"/>
      <w:pPr>
        <w:ind w:left="6560" w:hanging="360"/>
      </w:pPr>
      <w:rPr>
        <w:rFonts w:ascii="Courier New" w:hAnsi="Courier New" w:hint="default"/>
      </w:rPr>
    </w:lvl>
    <w:lvl w:ilvl="8" w:tplc="D2663E2C">
      <w:start w:val="1"/>
      <w:numFmt w:val="bullet"/>
      <w:lvlText w:val=""/>
      <w:lvlJc w:val="left"/>
      <w:pPr>
        <w:ind w:left="7280" w:hanging="360"/>
      </w:pPr>
      <w:rPr>
        <w:rFonts w:ascii="Wingdings" w:hAnsi="Wingdings" w:hint="default"/>
      </w:rPr>
    </w:lvl>
  </w:abstractNum>
  <w:abstractNum w:abstractNumId="23" w15:restartNumberingAfterBreak="0">
    <w:nsid w:val="3D8B2BDB"/>
    <w:multiLevelType w:val="hybridMultilevel"/>
    <w:tmpl w:val="6B5C34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FE6455"/>
    <w:multiLevelType w:val="hybridMultilevel"/>
    <w:tmpl w:val="E15AD18A"/>
    <w:lvl w:ilvl="0" w:tplc="C930B9A2">
      <w:start w:val="1"/>
      <w:numFmt w:val="bullet"/>
      <w:lvlText w:val="•"/>
      <w:lvlJc w:val="left"/>
      <w:pPr>
        <w:ind w:left="880" w:hanging="440"/>
      </w:pPr>
      <w:rPr>
        <w:rFonts w:ascii="Malgun Gothic" w:eastAsia="Malgun Gothic" w:hAnsi="Malgun Gothic" w:hint="eastAsia"/>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25" w15:restartNumberingAfterBreak="0">
    <w:nsid w:val="3F4137CD"/>
    <w:multiLevelType w:val="hybridMultilevel"/>
    <w:tmpl w:val="FFFFFFFF"/>
    <w:lvl w:ilvl="0" w:tplc="EDAEE556">
      <w:start w:val="1"/>
      <w:numFmt w:val="bullet"/>
      <w:lvlText w:val=""/>
      <w:lvlJc w:val="left"/>
      <w:pPr>
        <w:ind w:left="720" w:hanging="360"/>
      </w:pPr>
      <w:rPr>
        <w:rFonts w:ascii="Symbol" w:hAnsi="Symbol" w:hint="default"/>
      </w:rPr>
    </w:lvl>
    <w:lvl w:ilvl="1" w:tplc="A3A2E8A8">
      <w:start w:val="1"/>
      <w:numFmt w:val="bullet"/>
      <w:lvlText w:val="o"/>
      <w:lvlJc w:val="left"/>
      <w:pPr>
        <w:ind w:left="1440" w:hanging="360"/>
      </w:pPr>
      <w:rPr>
        <w:rFonts w:ascii="Courier New" w:hAnsi="Courier New" w:hint="default"/>
      </w:rPr>
    </w:lvl>
    <w:lvl w:ilvl="2" w:tplc="0D1A0228">
      <w:start w:val="1"/>
      <w:numFmt w:val="bullet"/>
      <w:lvlText w:val=""/>
      <w:lvlJc w:val="left"/>
      <w:pPr>
        <w:ind w:left="2160" w:hanging="360"/>
      </w:pPr>
      <w:rPr>
        <w:rFonts w:ascii="Wingdings" w:hAnsi="Wingdings" w:hint="default"/>
      </w:rPr>
    </w:lvl>
    <w:lvl w:ilvl="3" w:tplc="39DAE79E">
      <w:start w:val="1"/>
      <w:numFmt w:val="bullet"/>
      <w:lvlText w:val=""/>
      <w:lvlJc w:val="left"/>
      <w:pPr>
        <w:ind w:left="2880" w:hanging="360"/>
      </w:pPr>
      <w:rPr>
        <w:rFonts w:ascii="Symbol" w:hAnsi="Symbol" w:hint="default"/>
      </w:rPr>
    </w:lvl>
    <w:lvl w:ilvl="4" w:tplc="1D2EB730">
      <w:start w:val="1"/>
      <w:numFmt w:val="bullet"/>
      <w:lvlText w:val="o"/>
      <w:lvlJc w:val="left"/>
      <w:pPr>
        <w:ind w:left="3600" w:hanging="360"/>
      </w:pPr>
      <w:rPr>
        <w:rFonts w:ascii="Courier New" w:hAnsi="Courier New" w:hint="default"/>
      </w:rPr>
    </w:lvl>
    <w:lvl w:ilvl="5" w:tplc="24F632FE">
      <w:start w:val="1"/>
      <w:numFmt w:val="bullet"/>
      <w:lvlText w:val=""/>
      <w:lvlJc w:val="left"/>
      <w:pPr>
        <w:ind w:left="4320" w:hanging="360"/>
      </w:pPr>
      <w:rPr>
        <w:rFonts w:ascii="Wingdings" w:hAnsi="Wingdings" w:hint="default"/>
      </w:rPr>
    </w:lvl>
    <w:lvl w:ilvl="6" w:tplc="C22EEF4A">
      <w:start w:val="1"/>
      <w:numFmt w:val="bullet"/>
      <w:lvlText w:val=""/>
      <w:lvlJc w:val="left"/>
      <w:pPr>
        <w:ind w:left="5040" w:hanging="360"/>
      </w:pPr>
      <w:rPr>
        <w:rFonts w:ascii="Symbol" w:hAnsi="Symbol" w:hint="default"/>
      </w:rPr>
    </w:lvl>
    <w:lvl w:ilvl="7" w:tplc="9750686E">
      <w:start w:val="1"/>
      <w:numFmt w:val="bullet"/>
      <w:lvlText w:val="o"/>
      <w:lvlJc w:val="left"/>
      <w:pPr>
        <w:ind w:left="5760" w:hanging="360"/>
      </w:pPr>
      <w:rPr>
        <w:rFonts w:ascii="Courier New" w:hAnsi="Courier New" w:hint="default"/>
      </w:rPr>
    </w:lvl>
    <w:lvl w:ilvl="8" w:tplc="E208FF98">
      <w:start w:val="1"/>
      <w:numFmt w:val="bullet"/>
      <w:lvlText w:val=""/>
      <w:lvlJc w:val="left"/>
      <w:pPr>
        <w:ind w:left="6480" w:hanging="360"/>
      </w:pPr>
      <w:rPr>
        <w:rFonts w:ascii="Wingdings" w:hAnsi="Wingdings" w:hint="default"/>
      </w:rPr>
    </w:lvl>
  </w:abstractNum>
  <w:abstractNum w:abstractNumId="26" w15:restartNumberingAfterBreak="0">
    <w:nsid w:val="426E3227"/>
    <w:multiLevelType w:val="hybridMultilevel"/>
    <w:tmpl w:val="5EA41C1C"/>
    <w:lvl w:ilvl="0" w:tplc="04090009">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start w:val="1"/>
      <w:numFmt w:val="bullet"/>
      <w:lvlText w:val=""/>
      <w:lvlJc w:val="left"/>
      <w:pPr>
        <w:ind w:left="2200" w:hanging="440"/>
      </w:pPr>
      <w:rPr>
        <w:rFonts w:ascii="Wingdings" w:hAnsi="Wingdings" w:hint="default"/>
      </w:rPr>
    </w:lvl>
    <w:lvl w:ilvl="3" w:tplc="04090001">
      <w:start w:val="1"/>
      <w:numFmt w:val="bullet"/>
      <w:lvlText w:val=""/>
      <w:lvlJc w:val="left"/>
      <w:pPr>
        <w:ind w:left="2640" w:hanging="440"/>
      </w:pPr>
      <w:rPr>
        <w:rFonts w:ascii="Wingdings" w:hAnsi="Wingdings" w:hint="default"/>
      </w:rPr>
    </w:lvl>
    <w:lvl w:ilvl="4" w:tplc="04090003">
      <w:start w:val="1"/>
      <w:numFmt w:val="bullet"/>
      <w:lvlText w:val=""/>
      <w:lvlJc w:val="left"/>
      <w:pPr>
        <w:ind w:left="3080" w:hanging="440"/>
      </w:pPr>
      <w:rPr>
        <w:rFonts w:ascii="Wingdings" w:hAnsi="Wingdings" w:hint="default"/>
      </w:rPr>
    </w:lvl>
    <w:lvl w:ilvl="5" w:tplc="04090005">
      <w:start w:val="1"/>
      <w:numFmt w:val="bullet"/>
      <w:lvlText w:val=""/>
      <w:lvlJc w:val="left"/>
      <w:pPr>
        <w:ind w:left="3520" w:hanging="440"/>
      </w:pPr>
      <w:rPr>
        <w:rFonts w:ascii="Wingdings" w:hAnsi="Wingdings" w:hint="default"/>
      </w:rPr>
    </w:lvl>
    <w:lvl w:ilvl="6" w:tplc="04090001">
      <w:start w:val="1"/>
      <w:numFmt w:val="bullet"/>
      <w:lvlText w:val=""/>
      <w:lvlJc w:val="left"/>
      <w:pPr>
        <w:ind w:left="3960" w:hanging="440"/>
      </w:pPr>
      <w:rPr>
        <w:rFonts w:ascii="Wingdings" w:hAnsi="Wingdings" w:hint="default"/>
      </w:rPr>
    </w:lvl>
    <w:lvl w:ilvl="7" w:tplc="04090003">
      <w:start w:val="1"/>
      <w:numFmt w:val="bullet"/>
      <w:lvlText w:val=""/>
      <w:lvlJc w:val="left"/>
      <w:pPr>
        <w:ind w:left="4400" w:hanging="440"/>
      </w:pPr>
      <w:rPr>
        <w:rFonts w:ascii="Wingdings" w:hAnsi="Wingdings" w:hint="default"/>
      </w:rPr>
    </w:lvl>
    <w:lvl w:ilvl="8" w:tplc="04090005">
      <w:start w:val="1"/>
      <w:numFmt w:val="bullet"/>
      <w:lvlText w:val=""/>
      <w:lvlJc w:val="left"/>
      <w:pPr>
        <w:ind w:left="4840" w:hanging="440"/>
      </w:pPr>
      <w:rPr>
        <w:rFonts w:ascii="Wingdings" w:hAnsi="Wingdings" w:hint="default"/>
      </w:r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F7B746"/>
    <w:multiLevelType w:val="hybridMultilevel"/>
    <w:tmpl w:val="FFFFFFFF"/>
    <w:lvl w:ilvl="0" w:tplc="45E6F0B4">
      <w:start w:val="1"/>
      <w:numFmt w:val="bullet"/>
      <w:lvlText w:val="o"/>
      <w:lvlJc w:val="left"/>
      <w:pPr>
        <w:ind w:left="760" w:hanging="360"/>
      </w:pPr>
      <w:rPr>
        <w:rFonts w:ascii="Courier New" w:hAnsi="Courier New" w:hint="default"/>
      </w:rPr>
    </w:lvl>
    <w:lvl w:ilvl="1" w:tplc="ED28D00C">
      <w:start w:val="1"/>
      <w:numFmt w:val="bullet"/>
      <w:lvlText w:val="o"/>
      <w:lvlJc w:val="left"/>
      <w:pPr>
        <w:ind w:left="1480" w:hanging="360"/>
      </w:pPr>
      <w:rPr>
        <w:rFonts w:ascii="Courier New" w:hAnsi="Courier New" w:hint="default"/>
      </w:rPr>
    </w:lvl>
    <w:lvl w:ilvl="2" w:tplc="D2409508">
      <w:start w:val="1"/>
      <w:numFmt w:val="bullet"/>
      <w:lvlText w:val=""/>
      <w:lvlJc w:val="left"/>
      <w:pPr>
        <w:ind w:left="2200" w:hanging="360"/>
      </w:pPr>
      <w:rPr>
        <w:rFonts w:ascii="Wingdings" w:hAnsi="Wingdings" w:hint="default"/>
      </w:rPr>
    </w:lvl>
    <w:lvl w:ilvl="3" w:tplc="D950710A">
      <w:start w:val="1"/>
      <w:numFmt w:val="bullet"/>
      <w:lvlText w:val=""/>
      <w:lvlJc w:val="left"/>
      <w:pPr>
        <w:ind w:left="2920" w:hanging="360"/>
      </w:pPr>
      <w:rPr>
        <w:rFonts w:ascii="Symbol" w:hAnsi="Symbol" w:hint="default"/>
      </w:rPr>
    </w:lvl>
    <w:lvl w:ilvl="4" w:tplc="301046C6">
      <w:start w:val="1"/>
      <w:numFmt w:val="bullet"/>
      <w:lvlText w:val="o"/>
      <w:lvlJc w:val="left"/>
      <w:pPr>
        <w:ind w:left="3640" w:hanging="360"/>
      </w:pPr>
      <w:rPr>
        <w:rFonts w:ascii="Courier New" w:hAnsi="Courier New" w:hint="default"/>
      </w:rPr>
    </w:lvl>
    <w:lvl w:ilvl="5" w:tplc="ACE0903A">
      <w:start w:val="1"/>
      <w:numFmt w:val="bullet"/>
      <w:lvlText w:val=""/>
      <w:lvlJc w:val="left"/>
      <w:pPr>
        <w:ind w:left="4360" w:hanging="360"/>
      </w:pPr>
      <w:rPr>
        <w:rFonts w:ascii="Wingdings" w:hAnsi="Wingdings" w:hint="default"/>
      </w:rPr>
    </w:lvl>
    <w:lvl w:ilvl="6" w:tplc="A32E9554">
      <w:start w:val="1"/>
      <w:numFmt w:val="bullet"/>
      <w:lvlText w:val=""/>
      <w:lvlJc w:val="left"/>
      <w:pPr>
        <w:ind w:left="5080" w:hanging="360"/>
      </w:pPr>
      <w:rPr>
        <w:rFonts w:ascii="Symbol" w:hAnsi="Symbol" w:hint="default"/>
      </w:rPr>
    </w:lvl>
    <w:lvl w:ilvl="7" w:tplc="4A589C7C">
      <w:start w:val="1"/>
      <w:numFmt w:val="bullet"/>
      <w:lvlText w:val="o"/>
      <w:lvlJc w:val="left"/>
      <w:pPr>
        <w:ind w:left="5800" w:hanging="360"/>
      </w:pPr>
      <w:rPr>
        <w:rFonts w:ascii="Courier New" w:hAnsi="Courier New" w:hint="default"/>
      </w:rPr>
    </w:lvl>
    <w:lvl w:ilvl="8" w:tplc="A720220A">
      <w:start w:val="1"/>
      <w:numFmt w:val="bullet"/>
      <w:lvlText w:val=""/>
      <w:lvlJc w:val="left"/>
      <w:pPr>
        <w:ind w:left="6520" w:hanging="360"/>
      </w:pPr>
      <w:rPr>
        <w:rFonts w:ascii="Wingdings" w:hAnsi="Wingdings" w:hint="default"/>
      </w:rPr>
    </w:lvl>
  </w:abstractNum>
  <w:abstractNum w:abstractNumId="29" w15:restartNumberingAfterBreak="0">
    <w:nsid w:val="4B49F7A5"/>
    <w:multiLevelType w:val="hybridMultilevel"/>
    <w:tmpl w:val="FFFFFFFF"/>
    <w:lvl w:ilvl="0" w:tplc="FAD0A8EA">
      <w:start w:val="1"/>
      <w:numFmt w:val="bullet"/>
      <w:lvlText w:val=""/>
      <w:lvlJc w:val="left"/>
      <w:pPr>
        <w:ind w:left="1440" w:hanging="360"/>
      </w:pPr>
      <w:rPr>
        <w:rFonts w:ascii="Symbol" w:hAnsi="Symbol" w:hint="default"/>
      </w:rPr>
    </w:lvl>
    <w:lvl w:ilvl="1" w:tplc="C1045148">
      <w:start w:val="1"/>
      <w:numFmt w:val="bullet"/>
      <w:lvlText w:val="o"/>
      <w:lvlJc w:val="left"/>
      <w:pPr>
        <w:ind w:left="2160" w:hanging="360"/>
      </w:pPr>
      <w:rPr>
        <w:rFonts w:ascii="Courier New" w:hAnsi="Courier New" w:hint="default"/>
      </w:rPr>
    </w:lvl>
    <w:lvl w:ilvl="2" w:tplc="AD54F550">
      <w:start w:val="1"/>
      <w:numFmt w:val="bullet"/>
      <w:lvlText w:val=""/>
      <w:lvlJc w:val="left"/>
      <w:pPr>
        <w:ind w:left="2880" w:hanging="360"/>
      </w:pPr>
      <w:rPr>
        <w:rFonts w:ascii="Wingdings" w:hAnsi="Wingdings" w:hint="default"/>
      </w:rPr>
    </w:lvl>
    <w:lvl w:ilvl="3" w:tplc="8EE08920">
      <w:start w:val="1"/>
      <w:numFmt w:val="bullet"/>
      <w:lvlText w:val=""/>
      <w:lvlJc w:val="left"/>
      <w:pPr>
        <w:ind w:left="3600" w:hanging="360"/>
      </w:pPr>
      <w:rPr>
        <w:rFonts w:ascii="Symbol" w:hAnsi="Symbol" w:hint="default"/>
      </w:rPr>
    </w:lvl>
    <w:lvl w:ilvl="4" w:tplc="1B14572C">
      <w:start w:val="1"/>
      <w:numFmt w:val="bullet"/>
      <w:lvlText w:val="o"/>
      <w:lvlJc w:val="left"/>
      <w:pPr>
        <w:ind w:left="4320" w:hanging="360"/>
      </w:pPr>
      <w:rPr>
        <w:rFonts w:ascii="Courier New" w:hAnsi="Courier New" w:hint="default"/>
      </w:rPr>
    </w:lvl>
    <w:lvl w:ilvl="5" w:tplc="CD168454">
      <w:start w:val="1"/>
      <w:numFmt w:val="bullet"/>
      <w:lvlText w:val=""/>
      <w:lvlJc w:val="left"/>
      <w:pPr>
        <w:ind w:left="5040" w:hanging="360"/>
      </w:pPr>
      <w:rPr>
        <w:rFonts w:ascii="Wingdings" w:hAnsi="Wingdings" w:hint="default"/>
      </w:rPr>
    </w:lvl>
    <w:lvl w:ilvl="6" w:tplc="F34A11BC">
      <w:start w:val="1"/>
      <w:numFmt w:val="bullet"/>
      <w:lvlText w:val=""/>
      <w:lvlJc w:val="left"/>
      <w:pPr>
        <w:ind w:left="5760" w:hanging="360"/>
      </w:pPr>
      <w:rPr>
        <w:rFonts w:ascii="Symbol" w:hAnsi="Symbol" w:hint="default"/>
      </w:rPr>
    </w:lvl>
    <w:lvl w:ilvl="7" w:tplc="BDAE74D4">
      <w:start w:val="1"/>
      <w:numFmt w:val="bullet"/>
      <w:lvlText w:val="o"/>
      <w:lvlJc w:val="left"/>
      <w:pPr>
        <w:ind w:left="6480" w:hanging="360"/>
      </w:pPr>
      <w:rPr>
        <w:rFonts w:ascii="Courier New" w:hAnsi="Courier New" w:hint="default"/>
      </w:rPr>
    </w:lvl>
    <w:lvl w:ilvl="8" w:tplc="75D866D2">
      <w:start w:val="1"/>
      <w:numFmt w:val="bullet"/>
      <w:lvlText w:val=""/>
      <w:lvlJc w:val="left"/>
      <w:pPr>
        <w:ind w:left="7200" w:hanging="360"/>
      </w:pPr>
      <w:rPr>
        <w:rFonts w:ascii="Wingdings" w:hAnsi="Wingdings" w:hint="default"/>
      </w:rPr>
    </w:lvl>
  </w:abstractNum>
  <w:abstractNum w:abstractNumId="30" w15:restartNumberingAfterBreak="0">
    <w:nsid w:val="4D613E37"/>
    <w:multiLevelType w:val="hybridMultilevel"/>
    <w:tmpl w:val="09D465FE"/>
    <w:lvl w:ilvl="0" w:tplc="04090009">
      <w:start w:val="1"/>
      <w:numFmt w:val="bullet"/>
      <w:lvlText w:val=""/>
      <w:lvlJc w:val="left"/>
      <w:pPr>
        <w:ind w:left="1680" w:hanging="440"/>
      </w:pPr>
      <w:rPr>
        <w:rFonts w:ascii="Wingdings" w:hAnsi="Wingdings" w:hint="default"/>
      </w:rPr>
    </w:lvl>
    <w:lvl w:ilvl="1" w:tplc="04090003">
      <w:start w:val="1"/>
      <w:numFmt w:val="bullet"/>
      <w:lvlText w:val=""/>
      <w:lvlJc w:val="left"/>
      <w:pPr>
        <w:ind w:left="2120" w:hanging="440"/>
      </w:pPr>
      <w:rPr>
        <w:rFonts w:ascii="Wingdings" w:hAnsi="Wingdings" w:hint="default"/>
      </w:rPr>
    </w:lvl>
    <w:lvl w:ilvl="2" w:tplc="04090005">
      <w:start w:val="1"/>
      <w:numFmt w:val="bullet"/>
      <w:lvlText w:val=""/>
      <w:lvlJc w:val="left"/>
      <w:pPr>
        <w:ind w:left="2560" w:hanging="440"/>
      </w:pPr>
      <w:rPr>
        <w:rFonts w:ascii="Wingdings" w:hAnsi="Wingdings" w:hint="default"/>
      </w:rPr>
    </w:lvl>
    <w:lvl w:ilvl="3" w:tplc="04090001">
      <w:start w:val="1"/>
      <w:numFmt w:val="bullet"/>
      <w:lvlText w:val=""/>
      <w:lvlJc w:val="left"/>
      <w:pPr>
        <w:ind w:left="3000" w:hanging="440"/>
      </w:pPr>
      <w:rPr>
        <w:rFonts w:ascii="Wingdings" w:hAnsi="Wingdings" w:hint="default"/>
      </w:rPr>
    </w:lvl>
    <w:lvl w:ilvl="4" w:tplc="04090003">
      <w:start w:val="1"/>
      <w:numFmt w:val="bullet"/>
      <w:lvlText w:val=""/>
      <w:lvlJc w:val="left"/>
      <w:pPr>
        <w:ind w:left="3440" w:hanging="440"/>
      </w:pPr>
      <w:rPr>
        <w:rFonts w:ascii="Wingdings" w:hAnsi="Wingdings" w:hint="default"/>
      </w:rPr>
    </w:lvl>
    <w:lvl w:ilvl="5" w:tplc="04090005">
      <w:start w:val="1"/>
      <w:numFmt w:val="bullet"/>
      <w:lvlText w:val=""/>
      <w:lvlJc w:val="left"/>
      <w:pPr>
        <w:ind w:left="3880" w:hanging="440"/>
      </w:pPr>
      <w:rPr>
        <w:rFonts w:ascii="Wingdings" w:hAnsi="Wingdings" w:hint="default"/>
      </w:rPr>
    </w:lvl>
    <w:lvl w:ilvl="6" w:tplc="04090001">
      <w:start w:val="1"/>
      <w:numFmt w:val="bullet"/>
      <w:lvlText w:val=""/>
      <w:lvlJc w:val="left"/>
      <w:pPr>
        <w:ind w:left="4320" w:hanging="440"/>
      </w:pPr>
      <w:rPr>
        <w:rFonts w:ascii="Wingdings" w:hAnsi="Wingdings" w:hint="default"/>
      </w:rPr>
    </w:lvl>
    <w:lvl w:ilvl="7" w:tplc="04090003">
      <w:start w:val="1"/>
      <w:numFmt w:val="bullet"/>
      <w:lvlText w:val=""/>
      <w:lvlJc w:val="left"/>
      <w:pPr>
        <w:ind w:left="4760" w:hanging="440"/>
      </w:pPr>
      <w:rPr>
        <w:rFonts w:ascii="Wingdings" w:hAnsi="Wingdings" w:hint="default"/>
      </w:rPr>
    </w:lvl>
    <w:lvl w:ilvl="8" w:tplc="04090005">
      <w:start w:val="1"/>
      <w:numFmt w:val="bullet"/>
      <w:lvlText w:val=""/>
      <w:lvlJc w:val="left"/>
      <w:pPr>
        <w:ind w:left="5200" w:hanging="440"/>
      </w:pPr>
      <w:rPr>
        <w:rFonts w:ascii="Wingdings" w:hAnsi="Wingdings" w:hint="default"/>
      </w:rPr>
    </w:lvl>
  </w:abstractNum>
  <w:abstractNum w:abstractNumId="31" w15:restartNumberingAfterBreak="0">
    <w:nsid w:val="5030059A"/>
    <w:multiLevelType w:val="hybridMultilevel"/>
    <w:tmpl w:val="3F2861C0"/>
    <w:lvl w:ilvl="0" w:tplc="C930B9A2">
      <w:start w:val="1"/>
      <w:numFmt w:val="bullet"/>
      <w:lvlText w:val="•"/>
      <w:lvlJc w:val="left"/>
      <w:pPr>
        <w:ind w:left="880" w:hanging="440"/>
      </w:pPr>
      <w:rPr>
        <w:rFonts w:ascii="Malgun Gothic" w:eastAsia="Malgun Gothic" w:hAnsi="Malgun Gothic"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32C4834"/>
    <w:multiLevelType w:val="hybridMultilevel"/>
    <w:tmpl w:val="FFFFFFFF"/>
    <w:lvl w:ilvl="0" w:tplc="C39A6F88">
      <w:start w:val="1"/>
      <w:numFmt w:val="bullet"/>
      <w:lvlText w:val="o"/>
      <w:lvlJc w:val="left"/>
      <w:pPr>
        <w:ind w:left="1800" w:hanging="360"/>
      </w:pPr>
      <w:rPr>
        <w:rFonts w:ascii="Courier New" w:hAnsi="Courier New" w:hint="default"/>
      </w:rPr>
    </w:lvl>
    <w:lvl w:ilvl="1" w:tplc="3EDC1340">
      <w:start w:val="1"/>
      <w:numFmt w:val="bullet"/>
      <w:lvlText w:val="o"/>
      <w:lvlJc w:val="left"/>
      <w:pPr>
        <w:ind w:left="2520" w:hanging="360"/>
      </w:pPr>
      <w:rPr>
        <w:rFonts w:ascii="Courier New" w:hAnsi="Courier New" w:hint="default"/>
      </w:rPr>
    </w:lvl>
    <w:lvl w:ilvl="2" w:tplc="F954B6EE">
      <w:start w:val="1"/>
      <w:numFmt w:val="bullet"/>
      <w:lvlText w:val=""/>
      <w:lvlJc w:val="left"/>
      <w:pPr>
        <w:ind w:left="3240" w:hanging="360"/>
      </w:pPr>
      <w:rPr>
        <w:rFonts w:ascii="Wingdings" w:hAnsi="Wingdings" w:hint="default"/>
      </w:rPr>
    </w:lvl>
    <w:lvl w:ilvl="3" w:tplc="4476DBB0">
      <w:start w:val="1"/>
      <w:numFmt w:val="bullet"/>
      <w:lvlText w:val=""/>
      <w:lvlJc w:val="left"/>
      <w:pPr>
        <w:ind w:left="3960" w:hanging="360"/>
      </w:pPr>
      <w:rPr>
        <w:rFonts w:ascii="Symbol" w:hAnsi="Symbol" w:hint="default"/>
      </w:rPr>
    </w:lvl>
    <w:lvl w:ilvl="4" w:tplc="7BDE65F0">
      <w:start w:val="1"/>
      <w:numFmt w:val="bullet"/>
      <w:lvlText w:val="o"/>
      <w:lvlJc w:val="left"/>
      <w:pPr>
        <w:ind w:left="4680" w:hanging="360"/>
      </w:pPr>
      <w:rPr>
        <w:rFonts w:ascii="Courier New" w:hAnsi="Courier New" w:hint="default"/>
      </w:rPr>
    </w:lvl>
    <w:lvl w:ilvl="5" w:tplc="1B726106">
      <w:start w:val="1"/>
      <w:numFmt w:val="bullet"/>
      <w:lvlText w:val=""/>
      <w:lvlJc w:val="left"/>
      <w:pPr>
        <w:ind w:left="5400" w:hanging="360"/>
      </w:pPr>
      <w:rPr>
        <w:rFonts w:ascii="Wingdings" w:hAnsi="Wingdings" w:hint="default"/>
      </w:rPr>
    </w:lvl>
    <w:lvl w:ilvl="6" w:tplc="BDCEF6FE">
      <w:start w:val="1"/>
      <w:numFmt w:val="bullet"/>
      <w:lvlText w:val=""/>
      <w:lvlJc w:val="left"/>
      <w:pPr>
        <w:ind w:left="6120" w:hanging="360"/>
      </w:pPr>
      <w:rPr>
        <w:rFonts w:ascii="Symbol" w:hAnsi="Symbol" w:hint="default"/>
      </w:rPr>
    </w:lvl>
    <w:lvl w:ilvl="7" w:tplc="F6A81312">
      <w:start w:val="1"/>
      <w:numFmt w:val="bullet"/>
      <w:lvlText w:val="o"/>
      <w:lvlJc w:val="left"/>
      <w:pPr>
        <w:ind w:left="6840" w:hanging="360"/>
      </w:pPr>
      <w:rPr>
        <w:rFonts w:ascii="Courier New" w:hAnsi="Courier New" w:hint="default"/>
      </w:rPr>
    </w:lvl>
    <w:lvl w:ilvl="8" w:tplc="F312A8A2">
      <w:start w:val="1"/>
      <w:numFmt w:val="bullet"/>
      <w:lvlText w:val=""/>
      <w:lvlJc w:val="left"/>
      <w:pPr>
        <w:ind w:left="7560" w:hanging="360"/>
      </w:pPr>
      <w:rPr>
        <w:rFonts w:ascii="Wingdings" w:hAnsi="Wingdings" w:hint="default"/>
      </w:rPr>
    </w:lvl>
  </w:abstractNum>
  <w:abstractNum w:abstractNumId="33" w15:restartNumberingAfterBreak="0">
    <w:nsid w:val="58E48784"/>
    <w:multiLevelType w:val="hybridMultilevel"/>
    <w:tmpl w:val="185E4BE0"/>
    <w:lvl w:ilvl="0" w:tplc="67A81162">
      <w:start w:val="1"/>
      <w:numFmt w:val="bullet"/>
      <w:lvlText w:val=""/>
      <w:lvlJc w:val="left"/>
      <w:pPr>
        <w:ind w:left="800" w:hanging="360"/>
      </w:pPr>
      <w:rPr>
        <w:rFonts w:ascii="Wingdings" w:hAnsi="Wingdings" w:hint="default"/>
      </w:rPr>
    </w:lvl>
    <w:lvl w:ilvl="1" w:tplc="5B24E2FE">
      <w:start w:val="1"/>
      <w:numFmt w:val="bullet"/>
      <w:lvlText w:val="o"/>
      <w:lvlJc w:val="left"/>
      <w:pPr>
        <w:ind w:left="1520" w:hanging="360"/>
      </w:pPr>
      <w:rPr>
        <w:rFonts w:ascii="Courier New" w:hAnsi="Courier New" w:hint="default"/>
      </w:rPr>
    </w:lvl>
    <w:lvl w:ilvl="2" w:tplc="B9126E8C">
      <w:start w:val="1"/>
      <w:numFmt w:val="bullet"/>
      <w:lvlText w:val=""/>
      <w:lvlJc w:val="left"/>
      <w:pPr>
        <w:ind w:left="2240" w:hanging="360"/>
      </w:pPr>
      <w:rPr>
        <w:rFonts w:ascii="Wingdings" w:hAnsi="Wingdings" w:hint="default"/>
      </w:rPr>
    </w:lvl>
    <w:lvl w:ilvl="3" w:tplc="528E7F46">
      <w:start w:val="1"/>
      <w:numFmt w:val="bullet"/>
      <w:lvlText w:val=""/>
      <w:lvlJc w:val="left"/>
      <w:pPr>
        <w:ind w:left="2960" w:hanging="360"/>
      </w:pPr>
      <w:rPr>
        <w:rFonts w:ascii="Symbol" w:hAnsi="Symbol" w:hint="default"/>
      </w:rPr>
    </w:lvl>
    <w:lvl w:ilvl="4" w:tplc="44806020">
      <w:start w:val="1"/>
      <w:numFmt w:val="bullet"/>
      <w:lvlText w:val="o"/>
      <w:lvlJc w:val="left"/>
      <w:pPr>
        <w:ind w:left="3680" w:hanging="360"/>
      </w:pPr>
      <w:rPr>
        <w:rFonts w:ascii="Courier New" w:hAnsi="Courier New" w:hint="default"/>
      </w:rPr>
    </w:lvl>
    <w:lvl w:ilvl="5" w:tplc="1CB498C8">
      <w:start w:val="1"/>
      <w:numFmt w:val="bullet"/>
      <w:lvlText w:val=""/>
      <w:lvlJc w:val="left"/>
      <w:pPr>
        <w:ind w:left="4400" w:hanging="360"/>
      </w:pPr>
      <w:rPr>
        <w:rFonts w:ascii="Wingdings" w:hAnsi="Wingdings" w:hint="default"/>
      </w:rPr>
    </w:lvl>
    <w:lvl w:ilvl="6" w:tplc="CC0C9D1C">
      <w:start w:val="1"/>
      <w:numFmt w:val="bullet"/>
      <w:lvlText w:val=""/>
      <w:lvlJc w:val="left"/>
      <w:pPr>
        <w:ind w:left="5120" w:hanging="360"/>
      </w:pPr>
      <w:rPr>
        <w:rFonts w:ascii="Symbol" w:hAnsi="Symbol" w:hint="default"/>
      </w:rPr>
    </w:lvl>
    <w:lvl w:ilvl="7" w:tplc="ECBEC91E">
      <w:start w:val="1"/>
      <w:numFmt w:val="bullet"/>
      <w:lvlText w:val="o"/>
      <w:lvlJc w:val="left"/>
      <w:pPr>
        <w:ind w:left="5840" w:hanging="360"/>
      </w:pPr>
      <w:rPr>
        <w:rFonts w:ascii="Courier New" w:hAnsi="Courier New" w:hint="default"/>
      </w:rPr>
    </w:lvl>
    <w:lvl w:ilvl="8" w:tplc="0636B158">
      <w:start w:val="1"/>
      <w:numFmt w:val="bullet"/>
      <w:lvlText w:val=""/>
      <w:lvlJc w:val="left"/>
      <w:pPr>
        <w:ind w:left="6560" w:hanging="360"/>
      </w:pPr>
      <w:rPr>
        <w:rFonts w:ascii="Wingdings" w:hAnsi="Wingdings" w:hint="default"/>
      </w:rPr>
    </w:lvl>
  </w:abstractNum>
  <w:abstractNum w:abstractNumId="34" w15:restartNumberingAfterBreak="0">
    <w:nsid w:val="592CAFDF"/>
    <w:multiLevelType w:val="hybridMultilevel"/>
    <w:tmpl w:val="FFFFFFFF"/>
    <w:lvl w:ilvl="0" w:tplc="9AFC4E0A">
      <w:start w:val="1"/>
      <w:numFmt w:val="bullet"/>
      <w:lvlText w:val=""/>
      <w:lvlJc w:val="left"/>
      <w:pPr>
        <w:ind w:left="800" w:hanging="360"/>
      </w:pPr>
      <w:rPr>
        <w:rFonts w:ascii="Wingdings" w:hAnsi="Wingdings" w:hint="default"/>
      </w:rPr>
    </w:lvl>
    <w:lvl w:ilvl="1" w:tplc="339C59AC">
      <w:start w:val="1"/>
      <w:numFmt w:val="bullet"/>
      <w:lvlText w:val="o"/>
      <w:lvlJc w:val="left"/>
      <w:pPr>
        <w:ind w:left="1520" w:hanging="360"/>
      </w:pPr>
      <w:rPr>
        <w:rFonts w:ascii="Courier New" w:hAnsi="Courier New" w:hint="default"/>
      </w:rPr>
    </w:lvl>
    <w:lvl w:ilvl="2" w:tplc="843C891E">
      <w:start w:val="1"/>
      <w:numFmt w:val="bullet"/>
      <w:lvlText w:val=""/>
      <w:lvlJc w:val="left"/>
      <w:pPr>
        <w:ind w:left="2240" w:hanging="360"/>
      </w:pPr>
      <w:rPr>
        <w:rFonts w:ascii="Wingdings" w:hAnsi="Wingdings" w:hint="default"/>
      </w:rPr>
    </w:lvl>
    <w:lvl w:ilvl="3" w:tplc="E72C3574">
      <w:start w:val="1"/>
      <w:numFmt w:val="bullet"/>
      <w:lvlText w:val=""/>
      <w:lvlJc w:val="left"/>
      <w:pPr>
        <w:ind w:left="2960" w:hanging="360"/>
      </w:pPr>
      <w:rPr>
        <w:rFonts w:ascii="Symbol" w:hAnsi="Symbol" w:hint="default"/>
      </w:rPr>
    </w:lvl>
    <w:lvl w:ilvl="4" w:tplc="300CC250">
      <w:start w:val="1"/>
      <w:numFmt w:val="bullet"/>
      <w:lvlText w:val="o"/>
      <w:lvlJc w:val="left"/>
      <w:pPr>
        <w:ind w:left="3680" w:hanging="360"/>
      </w:pPr>
      <w:rPr>
        <w:rFonts w:ascii="Courier New" w:hAnsi="Courier New" w:hint="default"/>
      </w:rPr>
    </w:lvl>
    <w:lvl w:ilvl="5" w:tplc="0F8E20BC">
      <w:start w:val="1"/>
      <w:numFmt w:val="bullet"/>
      <w:lvlText w:val=""/>
      <w:lvlJc w:val="left"/>
      <w:pPr>
        <w:ind w:left="4400" w:hanging="360"/>
      </w:pPr>
      <w:rPr>
        <w:rFonts w:ascii="Wingdings" w:hAnsi="Wingdings" w:hint="default"/>
      </w:rPr>
    </w:lvl>
    <w:lvl w:ilvl="6" w:tplc="568CCCD4">
      <w:start w:val="1"/>
      <w:numFmt w:val="bullet"/>
      <w:lvlText w:val=""/>
      <w:lvlJc w:val="left"/>
      <w:pPr>
        <w:ind w:left="5120" w:hanging="360"/>
      </w:pPr>
      <w:rPr>
        <w:rFonts w:ascii="Symbol" w:hAnsi="Symbol" w:hint="default"/>
      </w:rPr>
    </w:lvl>
    <w:lvl w:ilvl="7" w:tplc="7B48E12E">
      <w:start w:val="1"/>
      <w:numFmt w:val="bullet"/>
      <w:lvlText w:val="o"/>
      <w:lvlJc w:val="left"/>
      <w:pPr>
        <w:ind w:left="5840" w:hanging="360"/>
      </w:pPr>
      <w:rPr>
        <w:rFonts w:ascii="Courier New" w:hAnsi="Courier New" w:hint="default"/>
      </w:rPr>
    </w:lvl>
    <w:lvl w:ilvl="8" w:tplc="5E5A4074">
      <w:start w:val="1"/>
      <w:numFmt w:val="bullet"/>
      <w:lvlText w:val=""/>
      <w:lvlJc w:val="left"/>
      <w:pPr>
        <w:ind w:left="6560" w:hanging="360"/>
      </w:pPr>
      <w:rPr>
        <w:rFonts w:ascii="Wingdings" w:hAnsi="Wingdings" w:hint="default"/>
      </w:rPr>
    </w:lvl>
  </w:abstractNum>
  <w:abstractNum w:abstractNumId="35" w15:restartNumberingAfterBreak="0">
    <w:nsid w:val="600A01B0"/>
    <w:multiLevelType w:val="hybridMultilevel"/>
    <w:tmpl w:val="32AA1272"/>
    <w:lvl w:ilvl="0" w:tplc="18D2A6CE">
      <w:start w:val="1"/>
      <w:numFmt w:val="bullet"/>
      <w:lvlText w:val="o"/>
      <w:lvlJc w:val="left"/>
      <w:pPr>
        <w:ind w:left="720" w:hanging="360"/>
      </w:pPr>
      <w:rPr>
        <w:rFonts w:ascii="&quot;Courier New&quot;" w:hAnsi="&quot;Courier New&quot;" w:hint="default"/>
      </w:rPr>
    </w:lvl>
    <w:lvl w:ilvl="1" w:tplc="ACE675CE">
      <w:start w:val="1"/>
      <w:numFmt w:val="bullet"/>
      <w:lvlText w:val="o"/>
      <w:lvlJc w:val="left"/>
      <w:pPr>
        <w:ind w:left="1440" w:hanging="360"/>
      </w:pPr>
      <w:rPr>
        <w:rFonts w:ascii="Courier New" w:hAnsi="Courier New" w:hint="default"/>
      </w:rPr>
    </w:lvl>
    <w:lvl w:ilvl="2" w:tplc="DB2495F0">
      <w:start w:val="1"/>
      <w:numFmt w:val="bullet"/>
      <w:lvlText w:val=""/>
      <w:lvlJc w:val="left"/>
      <w:pPr>
        <w:ind w:left="2160" w:hanging="360"/>
      </w:pPr>
      <w:rPr>
        <w:rFonts w:ascii="Wingdings" w:hAnsi="Wingdings" w:hint="default"/>
      </w:rPr>
    </w:lvl>
    <w:lvl w:ilvl="3" w:tplc="A08A7616">
      <w:start w:val="1"/>
      <w:numFmt w:val="bullet"/>
      <w:lvlText w:val=""/>
      <w:lvlJc w:val="left"/>
      <w:pPr>
        <w:ind w:left="2880" w:hanging="360"/>
      </w:pPr>
      <w:rPr>
        <w:rFonts w:ascii="Symbol" w:hAnsi="Symbol" w:hint="default"/>
      </w:rPr>
    </w:lvl>
    <w:lvl w:ilvl="4" w:tplc="C1BE47BE">
      <w:start w:val="1"/>
      <w:numFmt w:val="bullet"/>
      <w:lvlText w:val="o"/>
      <w:lvlJc w:val="left"/>
      <w:pPr>
        <w:ind w:left="3600" w:hanging="360"/>
      </w:pPr>
      <w:rPr>
        <w:rFonts w:ascii="Courier New" w:hAnsi="Courier New" w:hint="default"/>
      </w:rPr>
    </w:lvl>
    <w:lvl w:ilvl="5" w:tplc="BC98C1A8">
      <w:start w:val="1"/>
      <w:numFmt w:val="bullet"/>
      <w:lvlText w:val=""/>
      <w:lvlJc w:val="left"/>
      <w:pPr>
        <w:ind w:left="4320" w:hanging="360"/>
      </w:pPr>
      <w:rPr>
        <w:rFonts w:ascii="Wingdings" w:hAnsi="Wingdings" w:hint="default"/>
      </w:rPr>
    </w:lvl>
    <w:lvl w:ilvl="6" w:tplc="D76621DA">
      <w:start w:val="1"/>
      <w:numFmt w:val="bullet"/>
      <w:lvlText w:val=""/>
      <w:lvlJc w:val="left"/>
      <w:pPr>
        <w:ind w:left="5040" w:hanging="360"/>
      </w:pPr>
      <w:rPr>
        <w:rFonts w:ascii="Symbol" w:hAnsi="Symbol" w:hint="default"/>
      </w:rPr>
    </w:lvl>
    <w:lvl w:ilvl="7" w:tplc="269C8ED8">
      <w:start w:val="1"/>
      <w:numFmt w:val="bullet"/>
      <w:lvlText w:val="o"/>
      <w:lvlJc w:val="left"/>
      <w:pPr>
        <w:ind w:left="5760" w:hanging="360"/>
      </w:pPr>
      <w:rPr>
        <w:rFonts w:ascii="Courier New" w:hAnsi="Courier New" w:hint="default"/>
      </w:rPr>
    </w:lvl>
    <w:lvl w:ilvl="8" w:tplc="926CB5AA">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B5C38C"/>
    <w:multiLevelType w:val="hybridMultilevel"/>
    <w:tmpl w:val="FFFFFFFF"/>
    <w:lvl w:ilvl="0" w:tplc="DF34586A">
      <w:start w:val="1"/>
      <w:numFmt w:val="bullet"/>
      <w:lvlText w:val=""/>
      <w:lvlJc w:val="left"/>
      <w:pPr>
        <w:ind w:left="1160" w:hanging="360"/>
      </w:pPr>
      <w:rPr>
        <w:rFonts w:ascii="Wingdings" w:hAnsi="Wingdings" w:hint="default"/>
      </w:rPr>
    </w:lvl>
    <w:lvl w:ilvl="1" w:tplc="5EA6761C">
      <w:start w:val="1"/>
      <w:numFmt w:val="bullet"/>
      <w:lvlText w:val="o"/>
      <w:lvlJc w:val="left"/>
      <w:pPr>
        <w:ind w:left="1880" w:hanging="360"/>
      </w:pPr>
      <w:rPr>
        <w:rFonts w:ascii="Courier New" w:hAnsi="Courier New" w:hint="default"/>
      </w:rPr>
    </w:lvl>
    <w:lvl w:ilvl="2" w:tplc="874AAA5C">
      <w:start w:val="1"/>
      <w:numFmt w:val="bullet"/>
      <w:lvlText w:val=""/>
      <w:lvlJc w:val="left"/>
      <w:pPr>
        <w:ind w:left="2600" w:hanging="360"/>
      </w:pPr>
      <w:rPr>
        <w:rFonts w:ascii="Wingdings" w:hAnsi="Wingdings" w:hint="default"/>
      </w:rPr>
    </w:lvl>
    <w:lvl w:ilvl="3" w:tplc="2378069C">
      <w:start w:val="1"/>
      <w:numFmt w:val="bullet"/>
      <w:lvlText w:val=""/>
      <w:lvlJc w:val="left"/>
      <w:pPr>
        <w:ind w:left="3320" w:hanging="360"/>
      </w:pPr>
      <w:rPr>
        <w:rFonts w:ascii="Symbol" w:hAnsi="Symbol" w:hint="default"/>
      </w:rPr>
    </w:lvl>
    <w:lvl w:ilvl="4" w:tplc="CF4059CE">
      <w:start w:val="1"/>
      <w:numFmt w:val="bullet"/>
      <w:lvlText w:val="o"/>
      <w:lvlJc w:val="left"/>
      <w:pPr>
        <w:ind w:left="4040" w:hanging="360"/>
      </w:pPr>
      <w:rPr>
        <w:rFonts w:ascii="Courier New" w:hAnsi="Courier New" w:hint="default"/>
      </w:rPr>
    </w:lvl>
    <w:lvl w:ilvl="5" w:tplc="A69AE9DE">
      <w:start w:val="1"/>
      <w:numFmt w:val="bullet"/>
      <w:lvlText w:val=""/>
      <w:lvlJc w:val="left"/>
      <w:pPr>
        <w:ind w:left="4760" w:hanging="360"/>
      </w:pPr>
      <w:rPr>
        <w:rFonts w:ascii="Wingdings" w:hAnsi="Wingdings" w:hint="default"/>
      </w:rPr>
    </w:lvl>
    <w:lvl w:ilvl="6" w:tplc="962A4092">
      <w:start w:val="1"/>
      <w:numFmt w:val="bullet"/>
      <w:lvlText w:val=""/>
      <w:lvlJc w:val="left"/>
      <w:pPr>
        <w:ind w:left="5480" w:hanging="360"/>
      </w:pPr>
      <w:rPr>
        <w:rFonts w:ascii="Symbol" w:hAnsi="Symbol" w:hint="default"/>
      </w:rPr>
    </w:lvl>
    <w:lvl w:ilvl="7" w:tplc="AC48BAC0">
      <w:start w:val="1"/>
      <w:numFmt w:val="bullet"/>
      <w:lvlText w:val="o"/>
      <w:lvlJc w:val="left"/>
      <w:pPr>
        <w:ind w:left="6200" w:hanging="360"/>
      </w:pPr>
      <w:rPr>
        <w:rFonts w:ascii="Courier New" w:hAnsi="Courier New" w:hint="default"/>
      </w:rPr>
    </w:lvl>
    <w:lvl w:ilvl="8" w:tplc="D59438EA">
      <w:start w:val="1"/>
      <w:numFmt w:val="bullet"/>
      <w:lvlText w:val=""/>
      <w:lvlJc w:val="left"/>
      <w:pPr>
        <w:ind w:left="6920" w:hanging="360"/>
      </w:pPr>
      <w:rPr>
        <w:rFonts w:ascii="Wingdings" w:hAnsi="Wingdings" w:hint="default"/>
      </w:rPr>
    </w:lvl>
  </w:abstractNum>
  <w:abstractNum w:abstractNumId="38" w15:restartNumberingAfterBreak="0">
    <w:nsid w:val="666F7A4B"/>
    <w:multiLevelType w:val="hybridMultilevel"/>
    <w:tmpl w:val="BC84BD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485C90"/>
    <w:multiLevelType w:val="hybridMultilevel"/>
    <w:tmpl w:val="A2E0E8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984442"/>
    <w:multiLevelType w:val="hybridMultilevel"/>
    <w:tmpl w:val="234CA22E"/>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79D1EE32"/>
    <w:multiLevelType w:val="hybridMultilevel"/>
    <w:tmpl w:val="9B463B64"/>
    <w:lvl w:ilvl="0" w:tplc="D8F02756">
      <w:start w:val="1"/>
      <w:numFmt w:val="bullet"/>
      <w:lvlText w:val="-"/>
      <w:lvlJc w:val="left"/>
      <w:pPr>
        <w:ind w:left="720" w:hanging="360"/>
      </w:pPr>
      <w:rPr>
        <w:rFonts w:ascii="Symbol" w:hAnsi="Symbol" w:hint="default"/>
      </w:rPr>
    </w:lvl>
    <w:lvl w:ilvl="1" w:tplc="7D2800BA">
      <w:start w:val="14"/>
      <w:numFmt w:val="lowerLetter"/>
      <w:lvlText w:val="n"/>
      <w:lvlJc w:val="left"/>
      <w:pPr>
        <w:ind w:left="1440" w:hanging="360"/>
      </w:pPr>
    </w:lvl>
    <w:lvl w:ilvl="2" w:tplc="5E381364">
      <w:start w:val="1"/>
      <w:numFmt w:val="lowerRoman"/>
      <w:lvlText w:val="%3."/>
      <w:lvlJc w:val="right"/>
      <w:pPr>
        <w:ind w:left="2160" w:hanging="180"/>
      </w:pPr>
    </w:lvl>
    <w:lvl w:ilvl="3" w:tplc="5ED0B4FE">
      <w:start w:val="1"/>
      <w:numFmt w:val="decimal"/>
      <w:lvlText w:val="%4."/>
      <w:lvlJc w:val="left"/>
      <w:pPr>
        <w:ind w:left="2880" w:hanging="360"/>
      </w:pPr>
    </w:lvl>
    <w:lvl w:ilvl="4" w:tplc="1FA69C84">
      <w:start w:val="1"/>
      <w:numFmt w:val="lowerLetter"/>
      <w:lvlText w:val="%5."/>
      <w:lvlJc w:val="left"/>
      <w:pPr>
        <w:ind w:left="3600" w:hanging="360"/>
      </w:pPr>
    </w:lvl>
    <w:lvl w:ilvl="5" w:tplc="1854BAE2">
      <w:start w:val="1"/>
      <w:numFmt w:val="lowerRoman"/>
      <w:lvlText w:val="%6."/>
      <w:lvlJc w:val="right"/>
      <w:pPr>
        <w:ind w:left="4320" w:hanging="180"/>
      </w:pPr>
    </w:lvl>
    <w:lvl w:ilvl="6" w:tplc="F078EC10">
      <w:start w:val="1"/>
      <w:numFmt w:val="decimal"/>
      <w:lvlText w:val="%7."/>
      <w:lvlJc w:val="left"/>
      <w:pPr>
        <w:ind w:left="5040" w:hanging="360"/>
      </w:pPr>
    </w:lvl>
    <w:lvl w:ilvl="7" w:tplc="9FECB7DE">
      <w:start w:val="1"/>
      <w:numFmt w:val="lowerLetter"/>
      <w:lvlText w:val="%8."/>
      <w:lvlJc w:val="left"/>
      <w:pPr>
        <w:ind w:left="5760" w:hanging="360"/>
      </w:pPr>
    </w:lvl>
    <w:lvl w:ilvl="8" w:tplc="639023AA">
      <w:start w:val="1"/>
      <w:numFmt w:val="lowerRoman"/>
      <w:lvlText w:val="%9."/>
      <w:lvlJc w:val="right"/>
      <w:pPr>
        <w:ind w:left="6480" w:hanging="180"/>
      </w:p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B413E"/>
    <w:multiLevelType w:val="hybridMultilevel"/>
    <w:tmpl w:val="FFFFFFFF"/>
    <w:lvl w:ilvl="0" w:tplc="3268320E">
      <w:start w:val="1"/>
      <w:numFmt w:val="bullet"/>
      <w:lvlText w:val=""/>
      <w:lvlJc w:val="left"/>
      <w:pPr>
        <w:ind w:left="720" w:hanging="360"/>
      </w:pPr>
      <w:rPr>
        <w:rFonts w:ascii="Wingdings" w:hAnsi="Wingdings" w:hint="default"/>
      </w:rPr>
    </w:lvl>
    <w:lvl w:ilvl="1" w:tplc="B79A35A6">
      <w:start w:val="1"/>
      <w:numFmt w:val="bullet"/>
      <w:lvlText w:val="o"/>
      <w:lvlJc w:val="left"/>
      <w:pPr>
        <w:ind w:left="1440" w:hanging="360"/>
      </w:pPr>
      <w:rPr>
        <w:rFonts w:ascii="Courier New" w:hAnsi="Courier New" w:hint="default"/>
      </w:rPr>
    </w:lvl>
    <w:lvl w:ilvl="2" w:tplc="AC085CF6">
      <w:start w:val="1"/>
      <w:numFmt w:val="bullet"/>
      <w:lvlText w:val=""/>
      <w:lvlJc w:val="left"/>
      <w:pPr>
        <w:ind w:left="2160" w:hanging="360"/>
      </w:pPr>
      <w:rPr>
        <w:rFonts w:ascii="Wingdings" w:hAnsi="Wingdings" w:hint="default"/>
      </w:rPr>
    </w:lvl>
    <w:lvl w:ilvl="3" w:tplc="B3E011BE">
      <w:start w:val="1"/>
      <w:numFmt w:val="bullet"/>
      <w:lvlText w:val=""/>
      <w:lvlJc w:val="left"/>
      <w:pPr>
        <w:ind w:left="2880" w:hanging="360"/>
      </w:pPr>
      <w:rPr>
        <w:rFonts w:ascii="Symbol" w:hAnsi="Symbol" w:hint="default"/>
      </w:rPr>
    </w:lvl>
    <w:lvl w:ilvl="4" w:tplc="0BECD37E">
      <w:start w:val="1"/>
      <w:numFmt w:val="bullet"/>
      <w:lvlText w:val="o"/>
      <w:lvlJc w:val="left"/>
      <w:pPr>
        <w:ind w:left="3600" w:hanging="360"/>
      </w:pPr>
      <w:rPr>
        <w:rFonts w:ascii="Courier New" w:hAnsi="Courier New" w:hint="default"/>
      </w:rPr>
    </w:lvl>
    <w:lvl w:ilvl="5" w:tplc="46942618">
      <w:start w:val="1"/>
      <w:numFmt w:val="bullet"/>
      <w:lvlText w:val=""/>
      <w:lvlJc w:val="left"/>
      <w:pPr>
        <w:ind w:left="4320" w:hanging="360"/>
      </w:pPr>
      <w:rPr>
        <w:rFonts w:ascii="Wingdings" w:hAnsi="Wingdings" w:hint="default"/>
      </w:rPr>
    </w:lvl>
    <w:lvl w:ilvl="6" w:tplc="AA96BD34">
      <w:start w:val="1"/>
      <w:numFmt w:val="bullet"/>
      <w:lvlText w:val=""/>
      <w:lvlJc w:val="left"/>
      <w:pPr>
        <w:ind w:left="5040" w:hanging="360"/>
      </w:pPr>
      <w:rPr>
        <w:rFonts w:ascii="Symbol" w:hAnsi="Symbol" w:hint="default"/>
      </w:rPr>
    </w:lvl>
    <w:lvl w:ilvl="7" w:tplc="1B968D30">
      <w:start w:val="1"/>
      <w:numFmt w:val="bullet"/>
      <w:lvlText w:val="o"/>
      <w:lvlJc w:val="left"/>
      <w:pPr>
        <w:ind w:left="5760" w:hanging="360"/>
      </w:pPr>
      <w:rPr>
        <w:rFonts w:ascii="Courier New" w:hAnsi="Courier New" w:hint="default"/>
      </w:rPr>
    </w:lvl>
    <w:lvl w:ilvl="8" w:tplc="E09AFBBA">
      <w:start w:val="1"/>
      <w:numFmt w:val="bullet"/>
      <w:lvlText w:val=""/>
      <w:lvlJc w:val="left"/>
      <w:pPr>
        <w:ind w:left="6480" w:hanging="360"/>
      </w:pPr>
      <w:rPr>
        <w:rFonts w:ascii="Wingdings" w:hAnsi="Wingdings" w:hint="default"/>
      </w:rPr>
    </w:lvl>
  </w:abstractNum>
  <w:num w:numId="1" w16cid:durableId="301889989">
    <w:abstractNumId w:val="33"/>
  </w:num>
  <w:num w:numId="2" w16cid:durableId="654186482">
    <w:abstractNumId w:val="35"/>
  </w:num>
  <w:num w:numId="3" w16cid:durableId="717781738">
    <w:abstractNumId w:val="42"/>
  </w:num>
  <w:num w:numId="4" w16cid:durableId="610822608">
    <w:abstractNumId w:val="25"/>
  </w:num>
  <w:num w:numId="5" w16cid:durableId="1126199025">
    <w:abstractNumId w:val="7"/>
  </w:num>
  <w:num w:numId="6" w16cid:durableId="1477799589">
    <w:abstractNumId w:val="11"/>
  </w:num>
  <w:num w:numId="7" w16cid:durableId="1280843811">
    <w:abstractNumId w:val="16"/>
  </w:num>
  <w:num w:numId="8" w16cid:durableId="1676377077">
    <w:abstractNumId w:val="12"/>
  </w:num>
  <w:num w:numId="9" w16cid:durableId="375546635">
    <w:abstractNumId w:val="13"/>
  </w:num>
  <w:num w:numId="10" w16cid:durableId="1871912157">
    <w:abstractNumId w:val="37"/>
  </w:num>
  <w:num w:numId="11" w16cid:durableId="896821638">
    <w:abstractNumId w:val="22"/>
  </w:num>
  <w:num w:numId="12" w16cid:durableId="384573133">
    <w:abstractNumId w:val="3"/>
  </w:num>
  <w:num w:numId="13" w16cid:durableId="1298995963">
    <w:abstractNumId w:val="4"/>
  </w:num>
  <w:num w:numId="14" w16cid:durableId="1368792355">
    <w:abstractNumId w:val="9"/>
  </w:num>
  <w:num w:numId="15" w16cid:durableId="1888374986">
    <w:abstractNumId w:val="20"/>
  </w:num>
  <w:num w:numId="16" w16cid:durableId="942878431">
    <w:abstractNumId w:val="29"/>
  </w:num>
  <w:num w:numId="17" w16cid:durableId="1045568911">
    <w:abstractNumId w:val="21"/>
  </w:num>
  <w:num w:numId="18" w16cid:durableId="776603387">
    <w:abstractNumId w:val="32"/>
  </w:num>
  <w:num w:numId="19" w16cid:durableId="1013996947">
    <w:abstractNumId w:val="15"/>
  </w:num>
  <w:num w:numId="20" w16cid:durableId="461047103">
    <w:abstractNumId w:val="45"/>
  </w:num>
  <w:num w:numId="21" w16cid:durableId="1194421570">
    <w:abstractNumId w:val="34"/>
  </w:num>
  <w:num w:numId="22" w16cid:durableId="1790589870">
    <w:abstractNumId w:val="28"/>
  </w:num>
  <w:num w:numId="23" w16cid:durableId="2084132790">
    <w:abstractNumId w:val="6"/>
  </w:num>
  <w:num w:numId="24" w16cid:durableId="1329672601">
    <w:abstractNumId w:val="8"/>
  </w:num>
  <w:num w:numId="25" w16cid:durableId="848494648">
    <w:abstractNumId w:val="0"/>
  </w:num>
  <w:num w:numId="26" w16cid:durableId="1084063365">
    <w:abstractNumId w:val="36"/>
  </w:num>
  <w:num w:numId="27" w16cid:durableId="2143961123">
    <w:abstractNumId w:val="19"/>
  </w:num>
  <w:num w:numId="28" w16cid:durableId="62802985">
    <w:abstractNumId w:val="44"/>
  </w:num>
  <w:num w:numId="29" w16cid:durableId="2056349047">
    <w:abstractNumId w:val="2"/>
  </w:num>
  <w:num w:numId="30" w16cid:durableId="546719661">
    <w:abstractNumId w:val="17"/>
  </w:num>
  <w:num w:numId="31" w16cid:durableId="2124416032">
    <w:abstractNumId w:val="43"/>
  </w:num>
  <w:num w:numId="32" w16cid:durableId="1835757643">
    <w:abstractNumId w:val="27"/>
  </w:num>
  <w:num w:numId="33" w16cid:durableId="1678262780">
    <w:abstractNumId w:val="41"/>
  </w:num>
  <w:num w:numId="34" w16cid:durableId="1615944853">
    <w:abstractNumId w:val="5"/>
  </w:num>
  <w:num w:numId="35" w16cid:durableId="1654328957">
    <w:abstractNumId w:val="14"/>
  </w:num>
  <w:num w:numId="36" w16cid:durableId="573711078">
    <w:abstractNumId w:val="26"/>
  </w:num>
  <w:num w:numId="37" w16cid:durableId="525870913">
    <w:abstractNumId w:val="30"/>
  </w:num>
  <w:num w:numId="38" w16cid:durableId="270086407">
    <w:abstractNumId w:val="40"/>
  </w:num>
  <w:num w:numId="39" w16cid:durableId="1216503701">
    <w:abstractNumId w:val="1"/>
  </w:num>
  <w:num w:numId="40" w16cid:durableId="466630721">
    <w:abstractNumId w:val="39"/>
  </w:num>
  <w:num w:numId="41" w16cid:durableId="1601448327">
    <w:abstractNumId w:val="38"/>
  </w:num>
  <w:num w:numId="42" w16cid:durableId="321087483">
    <w:abstractNumId w:val="18"/>
  </w:num>
  <w:num w:numId="43" w16cid:durableId="1598098953">
    <w:abstractNumId w:val="23"/>
  </w:num>
  <w:num w:numId="44" w16cid:durableId="247737600">
    <w:abstractNumId w:val="10"/>
  </w:num>
  <w:num w:numId="45" w16cid:durableId="1543127950">
    <w:abstractNumId w:val="24"/>
  </w:num>
  <w:num w:numId="46" w16cid:durableId="1253003804">
    <w:abstractNumId w:val="31"/>
  </w:num>
  <w:num w:numId="47" w16cid:durableId="74842670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09"/>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0E2"/>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217"/>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7EE"/>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37A"/>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4EA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27CAF"/>
    <w:rsid w:val="00130064"/>
    <w:rsid w:val="0013048D"/>
    <w:rsid w:val="0013053F"/>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1FF8"/>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C77D1"/>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06"/>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59F"/>
    <w:rsid w:val="0027082D"/>
    <w:rsid w:val="00270917"/>
    <w:rsid w:val="00270F7B"/>
    <w:rsid w:val="00271821"/>
    <w:rsid w:val="002718B4"/>
    <w:rsid w:val="002723CD"/>
    <w:rsid w:val="00272CB6"/>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D16"/>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B45"/>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B75"/>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619"/>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41D"/>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B25"/>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224"/>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5DD4"/>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9A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59B"/>
    <w:rsid w:val="00391842"/>
    <w:rsid w:val="003918DD"/>
    <w:rsid w:val="003918E5"/>
    <w:rsid w:val="00391DEE"/>
    <w:rsid w:val="00391E8B"/>
    <w:rsid w:val="00391EF4"/>
    <w:rsid w:val="00392CDE"/>
    <w:rsid w:val="00392ED8"/>
    <w:rsid w:val="003932B9"/>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4A4"/>
    <w:rsid w:val="003C2815"/>
    <w:rsid w:val="003C301F"/>
    <w:rsid w:val="003C314B"/>
    <w:rsid w:val="003C333D"/>
    <w:rsid w:val="003C3460"/>
    <w:rsid w:val="003C3603"/>
    <w:rsid w:val="003C370F"/>
    <w:rsid w:val="003C3E70"/>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123"/>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17904"/>
    <w:rsid w:val="00417FD7"/>
    <w:rsid w:val="004200A4"/>
    <w:rsid w:val="0042022F"/>
    <w:rsid w:val="00420BA5"/>
    <w:rsid w:val="00420C09"/>
    <w:rsid w:val="00420CFF"/>
    <w:rsid w:val="00421524"/>
    <w:rsid w:val="004216BB"/>
    <w:rsid w:val="004217B5"/>
    <w:rsid w:val="00421873"/>
    <w:rsid w:val="0042197B"/>
    <w:rsid w:val="00421A98"/>
    <w:rsid w:val="004223B7"/>
    <w:rsid w:val="00422655"/>
    <w:rsid w:val="00422D8A"/>
    <w:rsid w:val="00422E43"/>
    <w:rsid w:val="004233B6"/>
    <w:rsid w:val="004238E8"/>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2E06"/>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EA4"/>
    <w:rsid w:val="00446FB9"/>
    <w:rsid w:val="004470FE"/>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8E"/>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B76"/>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61"/>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50C"/>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8DE"/>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6C16"/>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692"/>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BEA"/>
    <w:rsid w:val="00504E35"/>
    <w:rsid w:val="00506562"/>
    <w:rsid w:val="00506A05"/>
    <w:rsid w:val="00506C22"/>
    <w:rsid w:val="0050789B"/>
    <w:rsid w:val="00507992"/>
    <w:rsid w:val="00507CC5"/>
    <w:rsid w:val="00507DDA"/>
    <w:rsid w:val="0051031F"/>
    <w:rsid w:val="00511092"/>
    <w:rsid w:val="00511281"/>
    <w:rsid w:val="00511B5E"/>
    <w:rsid w:val="00511CEE"/>
    <w:rsid w:val="005122B0"/>
    <w:rsid w:val="0051241D"/>
    <w:rsid w:val="00512685"/>
    <w:rsid w:val="0051300D"/>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27CF7"/>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AF3"/>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35"/>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0609"/>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270"/>
    <w:rsid w:val="005B6CB2"/>
    <w:rsid w:val="005B6CF7"/>
    <w:rsid w:val="005C0161"/>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4335"/>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6DAF"/>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961"/>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828"/>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91A"/>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0F6A"/>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BE4"/>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36"/>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30"/>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4C2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66A"/>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9AA"/>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61C"/>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03"/>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4BA7"/>
    <w:rsid w:val="00995324"/>
    <w:rsid w:val="00995584"/>
    <w:rsid w:val="00995AB2"/>
    <w:rsid w:val="00995AFF"/>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8D4"/>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0372"/>
    <w:rsid w:val="009C10FD"/>
    <w:rsid w:val="009C160E"/>
    <w:rsid w:val="009C1B5B"/>
    <w:rsid w:val="009C1CDC"/>
    <w:rsid w:val="009C1DBE"/>
    <w:rsid w:val="009C2656"/>
    <w:rsid w:val="009C2775"/>
    <w:rsid w:val="009C2932"/>
    <w:rsid w:val="009C2E3E"/>
    <w:rsid w:val="009C3174"/>
    <w:rsid w:val="009C3328"/>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29B4"/>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5EC2"/>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472D"/>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2FB2"/>
    <w:rsid w:val="00A53579"/>
    <w:rsid w:val="00A53C98"/>
    <w:rsid w:val="00A53D1A"/>
    <w:rsid w:val="00A54103"/>
    <w:rsid w:val="00A5473B"/>
    <w:rsid w:val="00A5475A"/>
    <w:rsid w:val="00A559C7"/>
    <w:rsid w:val="00A55CC2"/>
    <w:rsid w:val="00A56027"/>
    <w:rsid w:val="00A5698F"/>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78C"/>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A00"/>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CD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354"/>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98E"/>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ABB"/>
    <w:rsid w:val="00B75D49"/>
    <w:rsid w:val="00B76318"/>
    <w:rsid w:val="00B76DD1"/>
    <w:rsid w:val="00B76E3B"/>
    <w:rsid w:val="00B77916"/>
    <w:rsid w:val="00B801AB"/>
    <w:rsid w:val="00B8036B"/>
    <w:rsid w:val="00B8054A"/>
    <w:rsid w:val="00B805C6"/>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4FEB"/>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42C"/>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243"/>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731"/>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48F7"/>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5C18"/>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BF"/>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0BDA"/>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5E49"/>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3AD9"/>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833"/>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943"/>
    <w:rsid w:val="00CB4C0A"/>
    <w:rsid w:val="00CB4FA6"/>
    <w:rsid w:val="00CB4FE4"/>
    <w:rsid w:val="00CB5420"/>
    <w:rsid w:val="00CB5783"/>
    <w:rsid w:val="00CB5D3F"/>
    <w:rsid w:val="00CB5DA2"/>
    <w:rsid w:val="00CB6E37"/>
    <w:rsid w:val="00CB70D2"/>
    <w:rsid w:val="00CB7939"/>
    <w:rsid w:val="00CB7AEE"/>
    <w:rsid w:val="00CC1366"/>
    <w:rsid w:val="00CC1852"/>
    <w:rsid w:val="00CC1974"/>
    <w:rsid w:val="00CC1B85"/>
    <w:rsid w:val="00CC2134"/>
    <w:rsid w:val="00CC2438"/>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68"/>
    <w:rsid w:val="00CE2DA5"/>
    <w:rsid w:val="00CE34D6"/>
    <w:rsid w:val="00CE366C"/>
    <w:rsid w:val="00CE41C5"/>
    <w:rsid w:val="00CE41E4"/>
    <w:rsid w:val="00CE4776"/>
    <w:rsid w:val="00CE4D42"/>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360"/>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7F"/>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94A"/>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1CAF"/>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5BF"/>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579D"/>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7E3"/>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68C"/>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8BB"/>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20"/>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8B1"/>
    <w:rsid w:val="00EC6F86"/>
    <w:rsid w:val="00EC7021"/>
    <w:rsid w:val="00EC71AE"/>
    <w:rsid w:val="00EC75D0"/>
    <w:rsid w:val="00EC7CC4"/>
    <w:rsid w:val="00ED04D1"/>
    <w:rsid w:val="00ED0620"/>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9C6"/>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278"/>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26E"/>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002"/>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00F"/>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594"/>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DD223F5"/>
    <w:rsid w:val="165093CF"/>
    <w:rsid w:val="19D48EE1"/>
    <w:rsid w:val="269BF91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7AD5E076-1397-4D41-B58C-902797E6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F6A"/>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29"/>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04FE3"/>
    <w:pPr>
      <w:keepNext/>
      <w:numPr>
        <w:ilvl w:val="1"/>
        <w:numId w:val="29"/>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29"/>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29"/>
      </w:numPr>
      <w:jc w:val="right"/>
      <w:outlineLvl w:val="3"/>
    </w:pPr>
    <w:rPr>
      <w:rFonts w:ascii="Arial" w:hAnsi="Arial"/>
      <w:i/>
    </w:rPr>
  </w:style>
  <w:style w:type="paragraph" w:styleId="Heading5">
    <w:name w:val="heading 5"/>
    <w:aliases w:val="H5"/>
    <w:basedOn w:val="Normal"/>
    <w:next w:val="Normal"/>
    <w:qFormat/>
    <w:pPr>
      <w:keepNext/>
      <w:numPr>
        <w:ilvl w:val="4"/>
        <w:numId w:val="29"/>
      </w:numPr>
      <w:spacing w:line="360" w:lineRule="auto"/>
      <w:outlineLvl w:val="4"/>
    </w:pPr>
    <w:rPr>
      <w:sz w:val="26"/>
      <w:u w:val="single"/>
    </w:rPr>
  </w:style>
  <w:style w:type="paragraph" w:styleId="Heading6">
    <w:name w:val="heading 6"/>
    <w:basedOn w:val="Normal"/>
    <w:next w:val="Normal"/>
    <w:qFormat/>
    <w:pPr>
      <w:numPr>
        <w:ilvl w:val="5"/>
        <w:numId w:val="29"/>
      </w:numPr>
      <w:spacing w:before="240" w:after="60"/>
      <w:outlineLvl w:val="5"/>
    </w:pPr>
    <w:rPr>
      <w:i/>
    </w:rPr>
  </w:style>
  <w:style w:type="paragraph" w:styleId="Heading7">
    <w:name w:val="heading 7"/>
    <w:basedOn w:val="Normal"/>
    <w:next w:val="Normal"/>
    <w:qFormat/>
    <w:pPr>
      <w:numPr>
        <w:ilvl w:val="6"/>
        <w:numId w:val="29"/>
      </w:numPr>
      <w:spacing w:before="240" w:after="60"/>
      <w:outlineLvl w:val="6"/>
    </w:pPr>
    <w:rPr>
      <w:rFonts w:ascii="Arial" w:hAnsi="Arial"/>
    </w:rPr>
  </w:style>
  <w:style w:type="paragraph" w:styleId="Heading8">
    <w:name w:val="heading 8"/>
    <w:aliases w:val="Table Heading"/>
    <w:basedOn w:val="Normal"/>
    <w:next w:val="Normal"/>
    <w:qFormat/>
    <w:pPr>
      <w:numPr>
        <w:ilvl w:val="7"/>
        <w:numId w:val="29"/>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29"/>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7"/>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25"/>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6"/>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28"/>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Batang"/>
      <w:kern w:val="2"/>
      <w:szCs w:val="24"/>
      <w:lang w:eastAsia="ko-KR"/>
    </w:rPr>
  </w:style>
  <w:style w:type="paragraph" w:customStyle="1" w:styleId="CRCoverPage">
    <w:name w:val="CR Cover Page"/>
    <w:rsid w:val="00AF7772"/>
    <w:pPr>
      <w:spacing w:after="120"/>
    </w:pPr>
    <w:rPr>
      <w:rFonts w:ascii="Arial" w:eastAsia="Malgun Gothic"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43688"/>
    <w:rPr>
      <w:rFonts w:ascii="Times New Roman" w:eastAsiaTheme="minorEastAsia" w:hAnsi="Times New Roman"/>
      <w:sz w:val="22"/>
      <w:lang w:val="en-GB" w:eastAsia="ja-JP"/>
    </w:rPr>
  </w:style>
  <w:style w:type="character" w:customStyle="1" w:styleId="Heading2Char">
    <w:name w:val="Heading 2 Char"/>
    <w:aliases w:val="DO NOT USE_h2 Char,h2 Char,h21 Char,H2 Char,Head2A Char,2 Char,UNDERRUBRIK 1-2 Char"/>
    <w:basedOn w:val="DefaultParagraphFont"/>
    <w:link w:val="Heading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Normal"/>
    <w:link w:val="0MaintextChar"/>
    <w:qFormat/>
    <w:rsid w:val="00CF1EA9"/>
    <w:pPr>
      <w:suppressAutoHyphens/>
      <w:spacing w:line="240" w:lineRule="auto"/>
    </w:pPr>
    <w:rPr>
      <w:rFonts w:eastAsia="MS Mincho"/>
      <w:sz w:val="20"/>
      <w:lang w:eastAsia="en-US"/>
    </w:rPr>
  </w:style>
  <w:style w:type="character" w:styleId="UnresolvedMention">
    <w:name w:val="Unresolved Mention"/>
    <w:basedOn w:val="DefaultParagraphFont"/>
    <w:uiPriority w:val="99"/>
    <w:semiHidden/>
    <w:unhideWhenUsed/>
    <w:rsid w:val="00020E54"/>
    <w:rPr>
      <w:color w:val="605E5C"/>
      <w:shd w:val="clear" w:color="auto" w:fill="E1DFDD"/>
    </w:rPr>
  </w:style>
  <w:style w:type="paragraph" w:customStyle="1" w:styleId="3GPPNormalText">
    <w:name w:val="3GPP Normal Text"/>
    <w:basedOn w:val="BodyText"/>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1409</Words>
  <Characters>8033</Characters>
  <Application>Microsoft Office Word</Application>
  <DocSecurity>4</DocSecurity>
  <Lines>66</Lines>
  <Paragraphs>18</Paragraphs>
  <ScaleCrop>false</ScaleCrop>
  <Manager/>
  <Company>ETRI</Company>
  <LinksUpToDate>false</LinksUpToDate>
  <CharactersWithSpaces>9424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Guest User</cp:lastModifiedBy>
  <cp:revision>82</cp:revision>
  <cp:lastPrinted>2014-05-10T19:56:00Z</cp:lastPrinted>
  <dcterms:created xsi:type="dcterms:W3CDTF">2025-09-25T21:16:00Z</dcterms:created>
  <dcterms:modified xsi:type="dcterms:W3CDTF">2025-11-07T09:29:00Z</dcterms:modified>
  <cp:category/>
</cp:coreProperties>
</file>